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full stack development, particularly focused on designing and implementing scalable web and mobile applications. Proficient in modern technologies such as Angular, Java, and PostgreSQL, with a strong background in cloud-based solutions and agile methodologies. Adept at fostering a culture of innovation and continuous improvement while delivering exceptional client support and self-service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SQL,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Spring Boot, Node.js, React,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T-SQL,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Jenkins, Maven, JUnit, Apache Kafka, ETL,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tooling platform incorporating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client self-service capabilities while ensuring alignment with business objectives and quality standards for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workflows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application scalability and availability for client access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participating in daily stand-ups and sprint reviews to enhance project visibility, foster teamwork, and ensure the alignment of development goals with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new functionalities on web-based platforms, employing best practices in code quality, adhering to industry standards in unit testing, and code reviews to maintain high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work processes and identified improvement areas, successfully implementing innovative technology initiatives that enhanced overall project efficiency and reduced technical debt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full stack technologies, imparting knowledge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learning and skill advancement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define project specifications and objectives, facilitating clear communication that resulted in well-defined programming requirements and a smoother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and programming standards, ensuring software solutions met production, productivity, and customer service expectations while fostering a culture of excellence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development and testing environments, which minimized deployment-related issues and streamlined operations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enhance development efficiency and reduce time-to-market for critical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processes, improving onboarding experiences and knowledge sharing to minimize operational silos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data integration across systems, improving data consistency and reliability for analytical needs and enhancing overall data-driven decision making in project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microservices architecture, leading to the creation of modular applications that improved flexibility and maintainability, aligning with modern software development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determining feasibility for integration with existing platforms, significantly broadening the technology stack available for ongoing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enhancing application performance through efficient coding practices and optimizing database interactions, reducing latency and improving user experience across web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the end-to-end development of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user engagement for client-facing platforms within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full stack development of a suite of microservices, incorporating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driving innovation through modular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utilized advanced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database performance, significantly improving the overall application efficiency and data retrieval speed for critical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and back-end systems, employing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communication between the client-side interface and the server-side logic,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design sessions, collaborating with UX/UI designers to translate design concepts into functional and visually appealing web applications that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sessions to uphold best practices in software development, fostering a culture of quality assurance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plans and automated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ensuring compliance with project requirements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monitoring and logging using tools such as </w:t>
      </w:r>
      <w:r w:rsidRPr="00745DD3">
        <w:rPr>
          <w:rFonts w:ascii="Roboto Light" w:eastAsia="Roboto Light" w:hAnsi="Roboto Light" w:cs="Roboto Light"/>
          <w:b/>
          <w:bCs/>
          <w:color w:val="404040" w:themeColor="text1" w:themeTint="BF"/>
          <w:sz w:val="20"/>
          <w:szCs w:val="20"/>
        </w:rPr>
        <w:t xml:space="preserve">Log4j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performance management and facilitating troubleshooting procedures for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cloud-centric architectures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 services for enhanced application scalability and reliability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protection and cybersecurity practices throughout the development lifecycle, ensuring compliance with industry standards and safeguarding sensitive client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innovation sprints, encouraging a creative approach to problem-solving and fostering team collaboration to outpace competitive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applications for internal stakeholders to facilitate better communication and project management, resulting in improved project visibility and resource allocation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