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full stack development, specializing in React and Node.js. Proven track record in building scalable web and mobile applications for innovative healthcare solutions. Passionate about collaborative problem-solving and delivering high-quality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Python, SQL, CSS, HTML,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Laravel, Jest, Mocha,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Postman, JIRA, Confluence,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SQLite, Redis,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Continuous Integration, Continuous Deployment, DevOps, Test-Driven Development,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multiple complex healthcare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solutions to enhance patient experience and access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regular code reviews and design assessments, promoting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cultivate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define project scope and deliver solutions on time, while also addressing technical debts and optimizing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quality and reducing bugs during the deployment process while minimizing back-and-forth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performance tuning projects, allowing for smoother user experiences and maintaining strong focus on quality and </w:t>
      </w:r>
      <w:r w:rsidRPr="00745DD3">
        <w:rPr>
          <w:rFonts w:ascii="Roboto Light" w:eastAsia="Roboto Light" w:hAnsi="Roboto Light" w:cs="Roboto Light"/>
          <w:b/>
          <w:bCs/>
          <w:color w:val="404040" w:themeColor="text1" w:themeTint="BF"/>
          <w:sz w:val="20"/>
          <w:szCs w:val="20"/>
        </w:rPr>
        <w:t xml:space="preserve">patient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decisions clearly through design documents and presentations, ensuring alignment with business objectives and fostering transparency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planning techniques to break down project tasks into manageable milestones, enhancing team efficiency and meeting critical delivery deadlines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focusing on microservices and serverless infrastructure, optimizing resource management and scalability of applications while maintaining strategic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cutting-edge technologies such as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team capabilities in delivering innovative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by presenting technology trends and advancements at industry conferences, elevating company visibility while mentoring emerging tech professionals interested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changes in technology and project scope, actively seeking solutions to challenges and demonstrating resilience and a commitment to excellence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seamless data exchange between web and mobile applications,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data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strategic direction by aligning technical capabilities with client needs, ensuring innovative solutions were consistently delivered for Fortune 500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competitive landscape, positioning the company as a thought leader in technology-driven healthcare solutions through regular thought leadership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shared success, actively engaging in team-building activities that enhanced communication, trust, and collective technical prowess.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stack development projects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applications that met complex business requirements while consistently exceeding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within an agile team, contributing to architecture decisions that shaped product development efforts in line with best practices in system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prior roles while also gaining experience in testing methodologies, solidifying competency in developing quality code that aligns with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training workshops on emerging technologies, fostering a collaborative learning environment that enhanced team performance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management processes by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progress communication, ensuring transparency and accountability across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translate them into functional technical specifications, aligning software development work closely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issues and implemented optimization strategies which led to significant enhancements in application responsiveness and user satisfaction across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problem-solving capabilities by troubleshooting production issues, interacting with stakeholders to clarify requirements and deliver tailored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with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quality assurance process, thereby reducing post-deployment bugs and improving client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 frameworks, streamlining processes and enabling enhanced scalability and maintainability of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assist operational teams and improve workflow efficiencies, utilizing additional programming languages and technologies to support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between development teams and client stakeholders, ensuring clear communication and immediate resolution of technical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