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comprehensive experience in full-stack development, specializing in web and mobile applications. Proven ability to collaborate in agile environments, utilize advanced technologies, and enhance user experiences through effective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Entity Framework, Angular, React, React Native, Node.js,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SQL Server, MSSQL,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Jenkins, Azure,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Getting Started with Mobile, Cross-Platform, App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Microservices, Agile methodologies, Cloud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user experiences through structured coding and seamless front-end to back-end integration while remaining adaptable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streamline the development process, ensuring that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 were cohesively designed for an optimized application performance and user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 to foster a culture of collaboration, ultimately leading to improved code quality and development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focusing on deployment efficiencies which enhanced application uptime by utilizing monitoring tools to address potential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(CI/CD) processes,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 while reinforcing team communication for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frameworks into existing systems, guaranteeing ongoing platform relevance and highly responsive user interfaces that met client specifications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existing and new features, enabling easier onboarding for team members and fostering collaboration, as well as knowledge sharing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by implementing automated testing practices, ensuring robustness and reliability in application performance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teams in enhancing their technical skills while fostering a supportive learning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upgraded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software architecture while focusing on code scalability and readability, ensuring project sustainability and future-proofing.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meetings to align project goals with business needs and technical capabilities, refining processes for increased efficiency while adhering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cross-platform compatibility which greatly improved the delivery timeline for mobile product features tailored to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sessions for existing applications, employing various profiling tools to identify bottlenecks and address them effectively, enhancing overall user satisfaction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multi-disciplinary team to create user-centered designs, translating concepts into functional, visually appealing web applications that drive user engagement and retention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RESTful API development to support both front-end and back-end integration, facilitating seamless communication between disparate systems and improving overall application interactivity and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versions efficiently across multiple developer environments, improving team collaboration and reducing the time spent on code merge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web development, focusing on data protection for user information while ensuring compliance with regulatory standards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