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full-stack web applications utilizing Angular and AWS. Proven track record of architecting scalable applications and driving continuous improvement in software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Express, Django, Flask, Bootstrap,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DynamoDB, S3, Lambda, CloudFormation, Azure,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Eclipse,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Transmission and Formats: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DICOM, JSON, XML, WebSockets, gRPC, SQLAlchemy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high-quality, strategic,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fully align with the company's clinical trial software objectives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a scalable web-based application,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enhanced processing of medical imaging data in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external vendors to explore and integrate emerging technologies that significantly improved the technological capabilities of the organization and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of software development practices through innovative methodologies and tools, fostering an agile development environment that emphasizes collaboration and adaptability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troubleshooting complex issues within software systems, ensuring rapid resolution to keep development timelines in check and maintain project alignment with strategic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software testing and debugging processes utilizing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through effective performance assessment and compliance with medical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mentored junior developers, facilitating knowledge transfer and reinforcing best practices in software engineering, specifically within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leading the migration of legacy systems to modern cloud-based architectures, facilitating scalability and performance enhancements that strategically positioned the organization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software performance metrics to iteratively improve application functionalities, ensuring alignment with user needs and industry compliance requirements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monitoring framework using cloud-based solutions to track application performance and operational metrics, providing real-time feedback and insights into software effectiveness during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innovative solutions to complex healthcare challenges by leveraging technological advancements while ensuring compliance with regulatory standards specific to clinical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project management processes, improving communication and delivery timelines across teams while focusing on high-priority deliverables related to clinical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healthcare professionals to gather requirements and iteratively design software solutions that meet the specific needs of clinical trial processes and regulatory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external technology partners to facilitate the integration of third-party solutions into existing workflows, enhancing overall technological capabilities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software development training and professional development, continuously seeking opportunities to enhance technical skills aligned with evolving industry standards in medical imaging and clinical trials.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scalability and performance tailored to specific organizational needs and operational objectives established by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reducing regressions through effective test-driven development practices that enhance software reliability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requirements and provide feedback for continuous improvement of user interfaces and user experiences across various applications, especially in medical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to enhance data retrieval speed and accuracy, ensuring robust performance for applications handling high volumes of patient data in research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on-premises applications to cloud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reliability, accessibility, and scalability while facilitating effective resource management and cost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cybersecurity teams to ensure all software applications complied with regulatory standards, implementing best practices in data protection, especially concerning sensitive healthcare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quality improvement initiatives, utilizing static code analysis and dynamic analysis tools to identify opportunities for enhancing code health and reducing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development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interactive user interfaces, contributing to improved user satisfaction and software engagement metrics across maintained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managerial leadership with technical insights highlighting the benefits of utilizing emerging technologies, providing a comprehensive overview of potential tools to address product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maintenance for legacy systems to enhance user satisfaction while developing new software solutions that meet evolving business requirements within the healthcare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communication between stakeholders remained fluid while maintaining a focus on meeting predetermined development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development team by leading brainstorming sessions and technology exploration workshops aimed at finding new solutions to old problems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