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Front-End Engineer with over 11 years of experience in software development, specializing in web and mobile applications. Proficient in building innovative solutions in decentralized finance, with expertise in React, TypeScript, and cross-platform development. Proven ability to lead projects from inception to execution in rapidly changing environments, focusing on high-quality user experiences and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GoLang, Python, Solidity, Rust,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Node.js, Express.js, Vue.js, React Native,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AWS, GraphQL, RESTful APIs, WebSockets,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CI/CD, TDD, BDD, Pair Programming, Code Reviews,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&amp; Web3 Technologies:</w:t>
      </w:r>
      <w:r w:rsidRPr="00745DD3">
        <w:rPr>
          <w:rFonts w:ascii="Roboto Light" w:eastAsia="Roboto Light" w:hAnsi="Roboto Light" w:cs="Roboto Light"/>
          <w:color w:val="404040" w:themeColor="text1" w:themeTint="BF"/>
          <w:sz w:val="20"/>
          <w:szCs w:val="20"/>
        </w:rPr>
        <w:t xml:space="preserve"> Ethereum, Cosmos, Solana, Smart Contracts, DEX Aggregators, Multi-party Computation (MPC), Wallet Integration, Chainlink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Osmosis DEX and Polaris, focusing on delivering seamless cross-chain decentralized finance solutions to users in a rapidly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enhance user interfaces, applying best practices in design and performance improvements to ensure a top-tier user experience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discussions to define requirements with product teams, influencing key decisions around software solutions that drive product enhancement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best coding practices through code reviews and acceptance testing, assisting junior engineers in debugging and troubleshooting application issues for timely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knowledge sharing sessions, promoting a culture of continuous improvement and mastery within cross-functional teams while fostering collaboration across different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fetching, minimizing load times and improving application responsiveness for end-users, thus enhancing overall user engagement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leading deployment strategies that enabled quicker turnaround times and reliable application scaling 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third-party APIs, ensuring smooth operation and interaction across multiple ecosystems while leveraging industry-standard security protocols to protect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practices,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testing and deployment processes, significantly reducing vulnerability and improving code integration speed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application performance metrics, utilizing insights for iterative development and prioritizing feature requests that align with user needs and market trends.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advancing code quality through rigorous unit and integration testing, thus enabling safer feature delivery and quicker iterations in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initiatives, showcasing </w:t>
      </w:r>
      <w:r w:rsidRPr="00745DD3">
        <w:rPr>
          <w:rFonts w:ascii="Roboto Light" w:eastAsia="Roboto Light" w:hAnsi="Roboto Light" w:cs="Roboto Light"/>
          <w:b/>
          <w:bCs/>
          <w:color w:val="404040" w:themeColor="text1" w:themeTint="BF"/>
          <w:sz w:val="20"/>
          <w:szCs w:val="20"/>
        </w:rPr>
        <w:t xml:space="preserve">Osmosis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in conferences and meetups, effectively communicating complex concepts and fostering developer engagement 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the latest trends in blockchain technology, guiding platform enhancements and ensuring competitive edge within the rapidly evolving DeFi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high-availability SDKs and APIs that facilitate third-party integration, empowering developers to leverage the Osmosis platform within their own applications and services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development cycles, prioritizing projects and collaborating with various stakeholders to ensure timely delivery of features that enhance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at Microsoft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features in alignment with user requirements and agile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gather and translate business requirements into technical specifications, ensuring accurate implementation and stakeholder satisfaction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continuous integration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deployment processes and reducing the time between code commit and production deployment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modern best practices in frontend development, contributing to the evolution of the existing codebase to adopt </w:t>
      </w:r>
      <w:r w:rsidRPr="00745DD3">
        <w:rPr>
          <w:rFonts w:ascii="Roboto Light" w:eastAsia="Roboto Light" w:hAnsi="Roboto Light" w:cs="Roboto Light"/>
          <w:b/>
          <w:bCs/>
          <w:color w:val="404040" w:themeColor="text1" w:themeTint="BF"/>
          <w:sz w:val="20"/>
          <w:szCs w:val="20"/>
        </w:rPr>
        <w:t xml:space="preserve">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improve maintainability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reducing regression issues in rapidly evolving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enhancement of internal tools utilized for tracking project progress, proactively suggesting features based on user feedback to optimize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facilitated knowledge sharing sessions to elevate team expertise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developers on standards and effective use of the language for larger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critical development processes, contributing to a comprehensive knowledge base that ensures continuity and understanding across teams during transitions and project handoffs.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Agile development process, including sprint planning, reviews, and retrospectives, valuing continuous feedback to improve team workflows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client-side caching strategies to optimize application performance, reducing the number of requests to the server and improving load times for users accessing Microsoft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through the integration of visually appealing UI components tailored to user feedback, ensuring applications are both functional and engaging for a diverse audience.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for data retrieval and manipulation, focusing on RESTful standards to ensure scalability and interoperability with other Microsoft services and external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