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expertise in building modern web applications, specializing in frontend development using React, Typescript, and GraphQL. Proven ability to deliver high-performance, user-centric digital experiences within fast-paced, innovative environments. Strong collaborative skills with a focus on cross-functional teams and best practices in software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Next.js, Gatsby,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REST,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Visual Studio Code, Jest, Storybook,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GitHub Actions, CircleCI,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component-driven UIs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experience for borrowers and lenders, directly aligning with complex workflows and operational needs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commercial real estate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implement new features from concept to release, ensuring alignment with user-centric design principles and responsiveness to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our powerful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layer to build fast, reliable, and maintainable data flows, enhancing application performance and improving overall application reliability while reducing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design teams to translate wireframes and prototypes into pixel-perfect frontend experiences that adhere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fostering seamless user interactions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performance, usability,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our platform, applying best practices in frontend development to ensure inclusivity and optimal experience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robust unit and integration tests, maintaining frontend reliability as the product scaled, significantly reducing bugs and improving product quality through a rigorous testing process and code review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team rituals, raising the bar for engineering quality while promoting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tooling, and UI component systems, establishing a strong foundation for future development initiatives and necessary adaptations to evolving tech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AI-native developer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and streamline development processes, staying ahead in the fast-changing software development terrain.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real-time collaborations to maintain a design-first approach throughout the development lifecycle, ensuring that both aesthetic and functional qualities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geared towards fostering an inclusive workspace characterized by diversity, equity, and inclusion, emphasizing the value of different perspectives in tackling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my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techniques to create scalable applications that are easy to maintain and extend with new features as business needs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their growth and promoting a collaborative and education-focused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to gather feedback on new features, ensuring alignment with user needs and iterating on designs based on real-world usage and interaction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frontend architecture and design decisions, creating a transparent and accessible reference for future development efforts that enhances team onboarding and project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through interactive UIs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well-defined component architectures that ensured quality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backend teams to implement RESTful APIs, enhancing data retrieval methods and performance, which strengthened overall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as part of continuous integration practices, ensuring high-quality outputs and adherence to software engineering principles that emphasized maintainable code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B2B projects, leveraging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processes to ensure seamless integration and performance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associated libraries to build responsive and aesthetically pleasing applications, which improved user interaction and site aesthetics significantly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responsive design techniques, enhancing cross-platform availability of web products while fostering user satisfaction and adherence to industry standards for accessibility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team stand-ups and planning sessions to promote effective communication regarding project timelines and deliverables while sharing updates on tasks and obstacles faced.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state management and performance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application responsiveness and simplified state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and workshops on frontend technologies, contributing to knowledge sharing and skill development, ensuring that team members were up to date with emerging trends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stakeholders to identify requirements and set priorities, contributing to strategic planning and feature development while ensuring alignment with customer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gather actionable feedback and iteratively improve the product, ensuring high-quality deliverables that met market expectations and enhanced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cloud-based services, embracing serverless architectures that reduced infrastructure costs and increased deployment efficiency, positively impacting the scalability of the organization’s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