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Proficient in React, TypeScript, and Ruby on Rails, with a strong focus on building maintainable applications and data visualization tools. Proven track record of delivering complex projects, contributing to system architecture, and fostering collaborative environments that drive innovation in technology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Vue.js, Node.js,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Mocha, Chai, Cypress,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Webpack, Babel, Git, Docker,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Three.js, Plotly,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Electronic Lab Notebook, integrating </w:t>
      </w:r>
      <w:r w:rsidRPr="00745DD3">
        <w:rPr>
          <w:rFonts w:ascii="Roboto Light" w:eastAsia="Roboto Light" w:hAnsi="Roboto Light" w:cs="Roboto Light"/>
          <w:b/>
          <w:bCs/>
          <w:color w:val="404040" w:themeColor="text1" w:themeTint="BF"/>
          <w:sz w:val="20"/>
          <w:szCs w:val="20"/>
        </w:rPr>
        <w:t xml:space="preserve">Slate editor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data management functionalities for researchers in the lab environment, improving overall user satisfaction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new </w:t>
      </w: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researchers easily identify relationships between chemical structures and biological activity, significantly improving data interpretation and research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unit testing strategy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coverage and reduced bugs in production, thus enhancing user confidence in the system's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iterate on application features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end products meet user needs and expectations while maintaining high coding standards and performance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enhance team coding practices,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optimizing application performance, and promoting knowledge sharing among teammates to foster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existing components in a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by implementing </w:t>
      </w:r>
      <w:r w:rsidRPr="00745DD3">
        <w:rPr>
          <w:rFonts w:ascii="Roboto Light" w:eastAsia="Roboto Light" w:hAnsi="Roboto Light" w:cs="Roboto Light"/>
          <w:b/>
          <w:bCs/>
          <w:color w:val="404040" w:themeColor="text1" w:themeTint="BF"/>
          <w:sz w:val="20"/>
          <w:szCs w:val="20"/>
        </w:rPr>
        <w:t xml:space="preserve">code-splitting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utilizing </w:t>
      </w:r>
      <w:r w:rsidRPr="00745DD3">
        <w:rPr>
          <w:rFonts w:ascii="Roboto Light" w:eastAsia="Roboto Light" w:hAnsi="Roboto Light" w:cs="Roboto Light"/>
          <w:b/>
          <w:bCs/>
          <w:color w:val="404040" w:themeColor="text1" w:themeTint="BF"/>
          <w:sz w:val="20"/>
          <w:szCs w:val="20"/>
        </w:rPr>
        <w:t xml:space="preserve">React.memo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rendering times and enhance user experience during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layouts and designs following modern best practices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patterns align with accessibility standards and provide ease of use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within the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enabling efficient communication between frontend applications and backend services while adhering to security and scalability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application performance, identifying and troubleshooting bottlenecks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profiling tools, effectively providing actionable insights to enhance application responsiveness and reduce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effective software design patterns and promoting a team-oriented approach to problem-solving and development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present technical solutions that align with business goals, ensuring that development efforts meet both functional and strategic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team processes through Agile methodologies, including daily stand-ups and sprint planning, focusing on aligning team goals with corporate objectives and fostering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workflow of integrating and deploying updates, thus enhancing productivity and minimizing deployment-related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new frontend technologies, integrating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into team projects focused on improving project capabilities and aligning the tech stack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data visualization tools that empowered researchers to better manage and visualize relationships within biological entities, thus promoting enhanced collaboration among scientific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full-stack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combining robust frontend solutions with solid backend infrastructures to drive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reusable components that enhanced user experience significantly, streamlining the process for participants requiring flexible solutions for their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library of common shared components deployed in various applications, optimizing development time by 30% and ensuring code consistency across the enterprise's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to facilitate team discussions on feature development, handling sprints that allowed for active participation and input from all team members, fostering team cohesion and commitment.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type safety and reducing runtime errors, thereby increasing application reliability and enhancing the development experience for the team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and architectural concepts to improve UI/UX components across multiple platforms,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preprocessors to enhance stylistic elements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coding practices and engaging in hands-on problem-solving sessions that contributed to individual growth and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application interfaces and integrations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shared knowledge for future development efforts and ease of onboarding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for automated testing and deployment processes, effectively reducing manual workload and accelerating the release cycle of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complex frontend issues, utilizing performance monitoring tools to debug client-side applications, which greatly reduced time spent resolving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gather feedback on application use, identifying areas for improvement and implementing enhancements that increased overall satisfaction and application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involving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gained from these experiences to bring innovation and new practices back to the corporate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