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Frontend Engineer with over 11 years of experience in software development, adept at leveraging robust frameworks and tools to enhance user experience across web and mobile applications. Proven expertise in JavaScript, TypeScript, SCSS, Vue.js, and adept at collaborating with cross-functional teams to deliver high-quality, responsive web solutions that meet user needs while maintaining code efficiency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Vue.js, React.js, Angular, Svelte,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Webpack, Babel, ESLint, Jest, Figma,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Concepts:</w:t>
      </w:r>
      <w:r w:rsidRPr="00745DD3">
        <w:rPr>
          <w:rFonts w:ascii="Roboto Light" w:eastAsia="Roboto Light" w:hAnsi="Roboto Light" w:cs="Roboto Light"/>
          <w:color w:val="404040" w:themeColor="text1" w:themeTint="BF"/>
          <w:sz w:val="20"/>
          <w:szCs w:val="20"/>
        </w:rPr>
        <w:t xml:space="preserve"> Responsive Design, Component-based Architecture, Microservices, Progressive Web Apps, Single Page Applications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Bitbucket, Agile/Scrum,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lifecycle development for web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through pixel-perfect UI implementations and comprehensive understanding of user needs and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maintenance by efficiently identifying and addressing bugs, performance bottlenecks, and memory leaks, thereby significantly enhancing overall application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development teams to conceptualize new features, leveraging both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support creative solutions for user-centered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pull request discussions, fostering a culture of collaboration that emphasized high code quality and team accountability in a </w:t>
      </w:r>
      <w:r w:rsidRPr="00745DD3">
        <w:rPr>
          <w:rFonts w:ascii="Roboto Light" w:eastAsia="Roboto Light" w:hAnsi="Roboto Light" w:cs="Roboto Light"/>
          <w:b/>
          <w:bCs/>
          <w:color w:val="404040" w:themeColor="text1" w:themeTint="BF"/>
          <w:sz w:val="20"/>
          <w:szCs w:val="20"/>
        </w:rPr>
        <w:t xml:space="preserve">fully distributed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learning tools and features for </w:t>
      </w:r>
      <w:r w:rsidRPr="00745DD3">
        <w:rPr>
          <w:rFonts w:ascii="Roboto Light" w:eastAsia="Roboto Light" w:hAnsi="Roboto Light" w:cs="Roboto Light"/>
          <w:b/>
          <w:bCs/>
          <w:color w:val="404040" w:themeColor="text1" w:themeTint="BF"/>
          <w:sz w:val="20"/>
          <w:szCs w:val="20"/>
        </w:rPr>
        <w:t xml:space="preserve">ChessKid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achieve effective style management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responsive design practices that adapted seamlessly across multiple devices, leveraging extensive knowledge of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Grid Layout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testing and feedback sessions to continuously refine platform design and functionality based on insights, ensuring alignment with user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ownership of the development process by proactively addressing technical debt and mentoring junior developers in best practices for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web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focus on code performance, implementing strategies that reduced load times and improved user engagement on high-traffic sections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feature development for online chess play with engaging visual components and interactive gameplay scenarios, utilizing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enrich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the translation of design mockups into functional, responsive components, ensuring a high-fidelity alignment with design specifications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team stand-ups, aligning team members on project goals, technical challenges, and collaborative solutions, enhancing collective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several workshops on adapting to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leveraging associated tools that benefited both the team and overall project outcomes on collaborative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in gaming and educational platforms to continually enhance Chess.com’s offerings, implementing new technologies into existing architectures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community-driven features and feedback loops within the development team to create a product that strongly resonates with our user base, enhancing overall engagement and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cutting-edge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interaction and engagement through highly interactive design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including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design consistency and responsiveness while optimizing style calculations and load times across various user devices and screens.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in cross-functional teams, actively participating in agile methodologies to manage project timelines efficiently and foster collaborative environments for strategic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front-end best practices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to support team growth while enhancing code quality and technical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frameworks, greatly improving the codebase’s maintainability and fostering agile practices in a high-traffic environment seamlessly integrated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client-side performance through the application of modern frameworks and libraries, including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load times and improved responsiveness during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debugged applications using advanced developer tools, enhancing the detection of issues like race conditions and memory leaks with precision, ensuring smooth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identify areas for feature improvement based on user feedback to ensure the design and functionality aligned seamlessly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to enhance team performance and adherence to development standards, fostering a culture of continuous improvement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teams to build visually compelling and functional prototypes, ensuring strong user engagement with innovative UI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tools into the development workflow, ensuring that new features adhere to quality standards and reducing the risk of regressions during continuous integration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communities through forums and discussions to gather data-driven insights into user experiences, which provided key inputs for future feature enhancements and optimizations.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