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Frontend Engineer with over 11 years of software development expertise focusing on web and mobile applications. Proven skills in React, TypeScript, and component design systems to create engaging user interfaces.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Angular,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Libraries/Tools:</w:t>
      </w:r>
      <w:r w:rsidRPr="00745DD3">
        <w:rPr>
          <w:rFonts w:ascii="Roboto Light" w:eastAsia="Roboto Light" w:hAnsi="Roboto Light" w:cs="Roboto Light"/>
          <w:color w:val="404040" w:themeColor="text1" w:themeTint="BF"/>
          <w:sz w:val="20"/>
          <w:szCs w:val="20"/>
        </w:rPr>
        <w:t xml:space="preserve"> Redux, Webpack, Jest, Sass,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Lighthouse, Webpack Bundle Analyzer, Performance Profiling, Cross-Browser Testing, Code Splitting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Storybook, Figma, Material-UI, Tailwind CSS, Ant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fast, accessible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applications provide optimal performance across web and mobile platforms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major feature development in the frontend team, implementing modern design patterns and integrating feedback from Product and Design teams to exceed both user and business expectations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technical refactoring of legacy code and incorporated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focusing on performance tuning and maintainability, improving code quality and reducing technical debt in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optimized a robust component design system that served as the foundation for internal projects, ensuring consistency and usability throughout all user interfaces and improving the design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mid- and junior-level engineers through code reviews and pair programming sessions, fostering an environment of continuous learning and promoting best practices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Design teams, showcasing clear communication of technical concepts to non-technical stakeholders, leading to aligned understanding and efficient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initiated strategies for code splitting and lazy loading to enhance page load times, fulfilling high standards for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SDKs and designed custom charting libraries that provided data visualization and interactive capabilities within applications, enhancing the analytical depth available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workflow, reducing build times and improving developer efficiency in the build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innovation by advocating for best practices in frontend development, contributing to the growth of the engineering team’s skill set and overall productivity by 25%.</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and implemented monitoring tools to identify bottlenecks, providing actionable insights leading to improved user engagement rates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notable decrease in bugs and a significant increase in code reliability and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that clearly articulated best practices and guidelines for using the component library, facilitating team onboarding and ensuring adherence to frontend standards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UI/UX designers to achieve pixel-perfect designs that aligned with user expectations and business requirements, ensuring high fidelity in user interface delivery while maintaining design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Scrum practices, actively contributing to sprint planning, retrospectives, and daily standups to enhance team communication and project transparency.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high-quality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reusable components and efficient data handling strategies while sharing knowledge across the team through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translate mockups into high-fidelity code, ensuring that every detail was met with precision and reflected the user experience goals of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state management in React applications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Context API, significantly improving data flow and state management processes across multiple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large-scale applications, conducting performance tuning and optimization that enhanced the overall user experience and drove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scaling and upgrade of legacy codebases to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which included developing new features while ensuring backward compatibility with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tests into the development lifecycle,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tests, and incorporating CI/CD protocols to maintain ongoing integration and deployment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focused on the PSR (Plan, Share, Reflect) technique, enhancing team collaboration which led to improved project outcomes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create comprehensive solutions that catered to various projects, ensuring that all engineering efforts contributed to the company's strategic objectives and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responsive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accessibility ensuring compliance with W3C standards throughout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monitoring techniques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track application performance and reliability, driving improvements through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interactive single-page applications (SPAs) that leveraged APIs effectively, resulting in enhanced user interactions and robust application performance budgets.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the design system used by various teams, ensuring that user experiences were streamlined and visually compelling, while adhering to best practices in UI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