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crafting high-performance web and mobile applications. Expertise in React, JavaScript, and modern development practices, with a strong focus on creating scalable, user-centric interfaces across multiple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Selenium, Jest, Cypress,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Load Testing,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optimized performance and delivered seamless user experiences in a cross-functional team environment, collaborating with backend developers for cohesive functionality and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maintainability, scalability, and overall user experience, while advocating for best practices in code quality and documentation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enhancing collaboration among teams by creating a shared design system that significantly reduced duplication of effort and provided a consistent look and feel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participated in peer programming sessions to ensure adoption of agile methodologies and enhance the overall quality of the codebase,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speed, accessibility, and cross-browser compatibility, implementing industry-standard practices that align with modern UX/UI design principles to elevate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pipelines, empowering the team to deliver features rapidly and reliably while ensuring high-quality standards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 efforts, collaborating closely with backend engineers to define API contracts and deliver user-facing features that address specific user needs and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load times and ensuring a smooth user journey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solutions, ensuring the team's skills remain competitive within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enhancing the team's capabilities and fostering a collaborative work environment focused on knowledge sharing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rich user interfaces and seamless integration with backend services to ensure high-quality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transform business requirements into technical specifications and user-friendly interfaces, enhancing overall user experience in financial applications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performance, contributing to significant improvements in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 and daily stand-ups, ensuring timely delivery of features while accommodating evolving project requirements and fostering effective team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explore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existing applications, delivering greater scalability, resilience, and flexibility to address changing user needs and business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on best practices in front-end development through workshops and presentations, empowering team members to enhance their skills and improve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