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focused on developing web and mobile applications. Proven ability in implementing user-facing functionality using modern frameworks such as React and TypeScript, while collaborating effectively with cross-functional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HTML, CSS, Sass, Less,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Vue.js, Node.js, jQuery,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Express, Django, Spring Boot, GraphQL, RESTful Services, Socket.IO,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Postman,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A/B Testing, User Testing, Accessibility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user-facing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performance while aligning with the latest web standards and user experience principles to enhance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translate requirements into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maintainable and scalable components for a robust client interaction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while facilitating daily stand-up meetings, fostering an environment of open communication to boost team collaboration and productivity in a high-energy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modular and scalable styles, contributing to the efficient maintenance of UI components while adhering to design specifications and branding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guiding peers to improve code quality and maintainability, and implementing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software delivery and minimize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internal design system, enhancing the component library by integrating design feedback effectively, which improved consistency across different product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engineering community to stay ahead of industry trends, bringing innovative solutions such as hooks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packaging for production environments, alongside building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and automate the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with team members to enhance collaborative coding practices, leveraging shared knowledge and expertise to solve complex coding challenges and streamline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enhance data retrieval processes, allowing more efficient interactions with APIs and improving the overall efficiency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branching strategies that improved workflow efficiency and allowed for seamless collaboration among the engineering team on new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 through the Scrum framework, managing sprint planning and retrospectives to continuously enhance team performance and adapt quickly to stakeholder feedback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components and features using markdown formats, ensuring easy onboarding processes for new developers and maintaining clarity across internal knowledge bases and technical wiki.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that all integrations are functioning properly and meeting the requirements set forth by product specifications and technical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performance of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code splitting, which significantly reduced load times and improved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prototypes for new features through agile methods, collaborating closely with designers under tight deadlines while consistently ensuring that user experience standards were met or exceeded.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product's sleek interface that enhanced user engagement and streamlined financial workflows for thousands of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APIs and backend services into the frontend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 and optimize performance for responsive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frontend components guided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ensuring a user-centric approach that maximized usability and satisfaction through thoughtful and deliberate design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promoting best practices and maintaining code quality across projects, ensuring adherence to team standards and fostering a culture of continuous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performance of existing codebases through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minimized bugs and higher efficiency in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retrospectives and planning sessions, contributing to team continuous improvement efforts through feedback and fostering an environment of open and constructive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elements that leverage design principles, creating intuitive experiences through shared collaboration with designers to innovate and adapt designs based on user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integration and unit testing strategies to uphold high quality across codebases, ensuring reliability through rigorous testing practices essential for achieving deployment goals and maintaining client agreements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level of user interaction through crafted features that included analytics integrations, enabling product management teams to gain insights into user behavior and improve services based on collected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actively participating in branching strategies and release strategies to ensure clean merges and efficient collaboration among team members on critical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multimedia web applications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increasing accessibility and responsiveness across different device platforms while ensuring a cohesive user experience throughout the range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and workshops as part of the engineering culture, focusing on emerging technologies and techniques, thereby fostering a spirit of continuous learning that benefitted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