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web and mobile applications. Proven track record of leveraging Next.js, TypeScript, and Tailwind to develop robust telehealth platforms. Highly skilled in both front-end and back-end technologies, I am passionate about building intuitive user experiences and driving the adoption of modern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Tailwind, HTML5, CSS3, DrizzleORM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Rust, mySQL, Express.js, GraphQL, REST APIs, AWS Lambda,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CI/CD, Terraform, Jenkins, Git, GitHub Actions,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 Tools:</w:t>
      </w:r>
      <w:r w:rsidRPr="00745DD3">
        <w:rPr>
          <w:rFonts w:ascii="Roboto Light" w:eastAsia="Roboto Light" w:hAnsi="Roboto Light" w:cs="Roboto Light"/>
          <w:color w:val="404040" w:themeColor="text1" w:themeTint="BF"/>
          <w:sz w:val="20"/>
          <w:szCs w:val="20"/>
        </w:rPr>
        <w:t xml:space="preserve"> Jest, Mocha, Cypress, Postman, Selenium, Enzyme, Redux, Formik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Azure, Heroku, GCP, Firebase, DigitalOcean, Netlify,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maintaining code quality through rigorous testing and debugging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refine system architecture, improving performance and scalability of existing services while implementing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integrations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significantly reducing the time required for releases, resulting in rapid iterations and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adopting and implementing modern frontend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DrizzleORM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 powerful multi-tenant application that supports various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stand-up meetings, fostering a culture of collaboration and continuous improvement, while ensuring alignment with the company's mission of disrupting conventional healthcare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allowing for a consistent development environment and simplifying deployments across multiple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access through effective indexing strategies and schema design, significantly improving query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multiple projects, showcasing strong ownership and accountability over entire codebases, demonstrating adaptability in a dynamic startup environment focused on rapid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quality and user satisfaction by promptly identifying and fixing bugs early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strategy discussions by providing technical insights, helping shape the engineering culture to prioritize effective and user-friendly solutions that cater to our target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retrospectives and team discussions, enhancing team collaborations through effective communication of technical challenges and timelines, thereby facilitating agile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thinking principles to define intuitive UI/UX features, enhancing user satisfaction and engagement through aesthetic appeal and functional design implementations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analytics to inform design decisions, integrating tracking mechanisms for user interactions, thus enabling data-driven improvements to the platform's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promote best practices in coding standards and agile methodologies, while mentoring junior developers on emerging technologies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 new API gateway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communication between microservices and greatly improved system reliability during peak loads.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user engagement and contributed to high user retention rates across deployed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new features for various products, ensuring seamless integration and optimization of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utilizing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performance across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occurrence of production bugs and improving overall product stability, which further promoted customer confidence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web designs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adherence to UX/UI best practices, leading to an enhanced user interface that improved engagement metrics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various services like AWS Lambda for serverless architecture, effectively reducing overhead costs while scaling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application security through best practices, integrating OAuth authentication for user accounts, enhancing trust and compliance with data protection regulations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efficiency by actively participating in code reviews and team Scrum meetings, emphasizing the importance of clean code and agile practices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 schemas within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smooth data integration across applications, thereby improving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development and integration to connect with external services, enhancing the application's functionality and offering users a richer experience through third-party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conducting training sessions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enhancing the team’s overall technical skill set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cutting-edge technologies to stay ahead of industry trends, enhancing existing product capabilities and keeping the organization's tech stack modern and efficient.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