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Senior Front-End Software Developer with over 11 years of experience specializing in web and mobile applications development. Expert in JavaScript frameworks, including React, Angular, and Node.js. Strong understanding of AWS solutions and proven ability to design, develop, and troubleshoot complex software architectures. Adept at fostering collaboration among diverse teams to drive project success and deliver high-quality, scalable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Java, C++, Rust,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Node.js, Vue.js, Express.js, Bootstrap, Material-UI,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Cypress, Jest, Playwright, Mocha, Chai, Enzyme, Selenium, Karma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Jenkins, Terraform, Git, Bitbucket,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DynamoDB, Redis, Firebase, SQLite,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responsive and accessible </w:t>
      </w:r>
      <w:r w:rsidRPr="00745DD3">
        <w:rPr>
          <w:rFonts w:ascii="Roboto Light" w:eastAsia="Roboto Light" w:hAnsi="Roboto Light" w:cs="Roboto Light"/>
          <w:b/>
          <w:bCs/>
          <w:color w:val="404040" w:themeColor="text1" w:themeTint="BF"/>
          <w:sz w:val="20"/>
          <w:szCs w:val="20"/>
        </w:rPr>
        <w:t xml:space="preserve">user interfaces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engagement by improving functionality and usability across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supported production-grade </w:t>
      </w:r>
      <w:r w:rsidRPr="00745DD3">
        <w:rPr>
          <w:rFonts w:ascii="Roboto Light" w:eastAsia="Roboto Light" w:hAnsi="Roboto Light" w:cs="Roboto Light"/>
          <w:b/>
          <w:bCs/>
          <w:color w:val="404040" w:themeColor="text1" w:themeTint="BF"/>
          <w:sz w:val="20"/>
          <w:szCs w:val="20"/>
        </w:rPr>
        <w:t xml:space="preserve">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scalability, utilizing services like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robust back-end solutions for front-end consumption.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w:t>
      </w:r>
      <w:r w:rsidRPr="00745DD3">
        <w:rPr>
          <w:rFonts w:ascii="Roboto Light" w:eastAsia="Roboto Light" w:hAnsi="Roboto Light" w:cs="Roboto Light"/>
          <w:b/>
          <w:bCs/>
          <w:color w:val="404040" w:themeColor="text1" w:themeTint="BF"/>
          <w:sz w:val="20"/>
          <w:szCs w:val="20"/>
        </w:rPr>
        <w:t xml:space="preserve">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enforcing quality assurance standards and reducing regression bugs in production releases by establishing effective testing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leveraging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briefs, improve workflow strategies, and foster effective communication among developers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complex </w:t>
      </w:r>
      <w:r w:rsidRPr="00745DD3">
        <w:rPr>
          <w:rFonts w:ascii="Roboto Light" w:eastAsia="Roboto Light" w:hAnsi="Roboto Light" w:cs="Roboto Light"/>
          <w:b/>
          <w:bCs/>
          <w:color w:val="404040" w:themeColor="text1" w:themeTint="BF"/>
          <w:sz w:val="20"/>
          <w:szCs w:val="20"/>
        </w:rPr>
        <w:t xml:space="preserve">data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algorithms to optimize performance in high-load scenarios, showcasing an analytical approach in adhering to project timelines while delivering elegant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end-to-end testing, increasing test coverage and stability which enabled faster CI/CD cycles and minimized deployment risks across multiple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software changes effectively while coordinating merges and handling branching strategies that maintained code integrity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w:t>
      </w:r>
      <w:r w:rsidRPr="00745DD3">
        <w:rPr>
          <w:rFonts w:ascii="Roboto Light" w:eastAsia="Roboto Light" w:hAnsi="Roboto Light" w:cs="Roboto Light"/>
          <w:b/>
          <w:bCs/>
          <w:color w:val="404040" w:themeColor="text1" w:themeTint="BF"/>
          <w:sz w:val="20"/>
          <w:szCs w:val="20"/>
        </w:rPr>
        <w:t xml:space="preserve">progressive 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(PWAs) that blended native mobile app capabilities with web technology, focusing on performance, offline accessibility, and responsive design across various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in the team, ensuring adherence to coding standards and practices while enhancing the overall development capability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w:t>
      </w:r>
      <w:r w:rsidRPr="00745DD3">
        <w:rPr>
          <w:rFonts w:ascii="Roboto Light" w:eastAsia="Roboto Light" w:hAnsi="Roboto Light" w:cs="Roboto Light"/>
          <w:b/>
          <w:bCs/>
          <w:color w:val="404040" w:themeColor="text1" w:themeTint="BF"/>
          <w:sz w:val="20"/>
          <w:szCs w:val="20"/>
        </w:rPr>
        <w:t xml:space="preserve">project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API specifications for software components, facilitating smooth onboarding processes and providing necessary resources to developers and project managers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knowledge sharing sessions, remaining abreast of emerging trends in front-end technologies and applying newly acquired knowledge to optimize existing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by integrating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deployment frequencies and reduced lead times for feature releases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requirements gathering sessions with stakeholders to translate business needs into functional software specifications, ensuring alignment between technical deliverables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decisions and software design patterns, advocating for scalable and maintainable code practices within the front-end landscape of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enhancing the deployment and scalability of applications in heterogeneous environments during development and production phases.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aesthetically pleasing user experiences while ensuring seamless functionality across various web browsers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product managers to define user stories and gather requirements, translating them into technical tasks that guided the development cycles to deliver user-centric software solutions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back-end services and APIs with front-end components to create cohesive application ecosystems, enhancing client-server interactions while maintaining a clear separation of concerns in the development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and debugging practices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reliability and efficiency; thus, contributing to significant workflow improvements in daily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to create serverless application solutions, reducing infrastructure costs while ensuring scalability and responsiveness tailored for high-demand scenarios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such as stand-ups, retrospectives, and planning sessions, enhancing team collaboration and project timeline visibility by fostering an open-dialogue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existing web applications, refactoring code as necessary to enhance performance, improve maintainability, and expedite future development cycles to align with market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 components with a focus on usability and aesthetics using frameworks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consistency and adherence to brand guidelines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effectively with designers to create interactive prototypes and visual mockups, employing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quicker feedback loops and sharper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the use of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decouple application components, improving overall project flexibility and making it easier to manage independent service deployments and scaling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user experience by applying performance tuning techniques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minimal load times and optimal rendering practices to meet high user expectations for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in complex applications, streamlining data flow and enhancing component interoperability that supported a more responsive application interface and smoother 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