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 development using an API-first approach. Proven expertise in React, TypeScript, and GraphQL, as well as a commitment to building scalable, performant, and user-friendly healthcare technology. Adept in collaborating with cross-functional teams to deliver engaging user experiences and meet business-critical needs while adhering to best practices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SQL, GraphQL,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React Router, Next.js, jQuery,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Playwright, Webpack, Babel, Git, Docker,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Storybook, Material UI, Ant Design,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PostgreSQL, MongoDB, Firebase, AWS, Heroku, Graphcool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responsive front-end architectures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healthcare web applications, ensuring a seamless user experience that prioritizes accessibility and usability for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polished intuitive design systems and reusable components in collaboration with UI/UX designers, resulting in cohesive branding and a unified experience across various platforms and devices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initiatives, mentoring junior developers while establishing best practices in code quality, performance optimization, and collaboration within the team, contributing to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quality by writing clean, maintainable code backed by thorough test coverage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reliability and minimal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Obsessively ensured details were attended to, from load times and accessibility to pixel-perfect executions and optimal performance on all major browsers and devices in the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backend engineers and product managers, to ensure the effective delivery of product features while keeping user experience at the forefront of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state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handling and ensuring a responsive UI that meets patient and provider needs within the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integrated feedback from users and stakeholders into the development process, iterating on features to enhance usability and engagement metrics for healthcare delivery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and emerging technologies to recommend and integrate innovative solutions that improve efficiency, productivity, and user satisfaction in healthcare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A/B testing on various aspects of the frontend to gather data for actionable insights, ultimately leading to improved patient engagement and ease of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maintain code quality and foster knowledge sharing within the engineering team, exemplifying collaborative problem-solving and effective mentorship.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and CI/CD practices to streamline software updates and deployments automatically, reducing downtime and improving the overall development workflow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solutions to enhance the performance and scalability of web applications, preparing the codebase for increased traffic while maintaining optimal user experience and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 direction by participating in roadmap discussions and aligning frontend development efforts with overarching business goals, showcasing strategic thinking in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developers and end-users alike to facilitate onboarding and understanding of complex systems and components, promoting ease of use and reducing friction in healthcare software navigation.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impactful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reliability for a variety of applications at Microsoft, focusing on enterprise-scale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cross-browser testing protocols to ensure consistent application behavior across all major modern browsers, adhering to standards of accessibility and responsiveness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translate wireframes into functional, elegant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user experience for a wide range of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integration efforts, working with backend teams to develop and maintain APIs critical for real-time data handling, enhancing the interactivity of applications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in best practices for code quality and application performance, fostering an environment of learning and collaboration that yielded higher efficiency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and retrospectives that improved team productivity while aligning development cycles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applied new technologies and development methodologies to increase team productivity and project delivery quality, constantly evolving the team's skill set and toolchain.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agile software development practices and programming excellence in a fast-paced environment, delivering quality solutions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to guarantee the reliability of features and reduce bugs in production, ensuring a smooth experience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front-end components, systems, and processes, which greatly improved team onboarding and maintained knowledge continuity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and peer programming to elevate team capabilities and share knowledge regarding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team performance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collaborative design sessions to establish an uniform approach for creating responsive designs within the organization, ensuring a unified user experience for various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