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specializing in front-end development for web and mobile applications. Proven expertise with TypeScript, JavaScript, HTML5, and CSS3. Strong collaboration skills and experience working within dynamic, remote teams. Passionate about transforming customer engagement through innovative use of AI and advanced front-end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Markup:</w:t>
      </w:r>
      <w:r w:rsidRPr="00745DD3">
        <w:rPr>
          <w:rFonts w:ascii="Roboto Light" w:eastAsia="Roboto Light" w:hAnsi="Roboto Light" w:cs="Roboto Light"/>
          <w:color w:val="404040" w:themeColor="text1" w:themeTint="BF"/>
          <w:sz w:val="20"/>
          <w:szCs w:val="20"/>
        </w:rPr>
        <w:t xml:space="preserve"> TypeScript, JavaScript, HTML5, CSS3, SASS, LESS,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jQuery, Redux, NgRx,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RESTful APIs, GraphQL, Axios, Fetch API, Socket.IO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ESLint, Jest, Mocha, Visual Studio Code,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and Security:</w:t>
      </w:r>
      <w:r w:rsidRPr="00745DD3">
        <w:rPr>
          <w:rFonts w:ascii="Roboto Light" w:eastAsia="Roboto Light" w:hAnsi="Roboto Light" w:cs="Roboto Light"/>
          <w:color w:val="404040" w:themeColor="text1" w:themeTint="BF"/>
          <w:sz w:val="20"/>
          <w:szCs w:val="20"/>
        </w:rPr>
        <w:t xml:space="preserve"> OWASP, ADA Compliance, Cross-Browser Testing, Security Best Practices, Accessibility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designers, and back-end developers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translate UI/UX design wireframes into high-quality, maintainable code that enhances customer engagement and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and accessible web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ADA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products are usable and engaging for all users regardless of 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front-end logic and business processes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closely adhering to industry best practices and design patterns to deliver seamless functionality in high-traffic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single-page applications that offer fluid navigation and excellent user experience across multiple devices and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effective coding techniques, including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analysis of rendering behaviors to significantly reduce load times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security of web applications by rigorously following </w:t>
      </w:r>
      <w:r w:rsidRPr="00745DD3">
        <w:rPr>
          <w:rFonts w:ascii="Roboto Light" w:eastAsia="Roboto Light" w:hAnsi="Roboto Light" w:cs="Roboto Light"/>
          <w:b/>
          <w:bCs/>
          <w:color w:val="404040" w:themeColor="text1" w:themeTint="BF"/>
          <w:sz w:val="20"/>
          <w:szCs w:val="20"/>
        </w:rPr>
        <w:t xml:space="preserve">OWASP security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recommended practices while integrating necessary security controls directly into the front-end codebase to safeguard users and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features that require dynamic data, manage state effectively within client-side applications, and enhance the overall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providing constructive feedback to team members which improved code quality, maintainability, and team cohesion while fostering a collaborative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to troubleshoot and debug frontend issues reported by users and identified during testing, implementing effective solutions that enhanced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the latest front-end trends and tools, sharing insights and technical knowledge with the team which fosters a culture of learning and innovation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enterprise-level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for both web and mobile platforms that reach a global audience.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ensuring interactive web applications remained coherent and visually appealing across diverse browsers and devices; this significantly improved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cross-functional teams, including backend developers and designers to ensure alignment on product vision and UI/UX design principles, enhancing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and technical enhancements leveraging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libraries, resulting in improved code scalability and reduced technical debt across application components and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lifecycle management of web applications, contributing to system architecture discussions and deciding upon the technology stack that best suited the project's needs for effective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durability through effective unit, integration, and functional tests, allowing for expedited delivery while maintaining high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transitioning legacy systems to modern frameworks, specifically from older versions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new standards, ensuring continued app compatibility and making it easy for the development team to manage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design iterations using Agile practices, iteratively improving the development process to meet evolving client product specifications and industry standards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Increased team productivity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version control system and conducted knowledge-sharing sessions which resulted in enhanced team collaboration and minimized conflicts in code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