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responsive software engineer with 9 years of experience in developing and securing web and mobile applications. Adept at leading projects focused on sophisticated threat detection configurations, incident response, and enterprise security solutions. Proficient in collaborating with cross-functional teams to establish robust security measures and best practices to enhance system resilience against emerging cyber threats.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C, Elixir, JavaScript, TypeScript,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 &amp; Tools:</w:t>
      </w:r>
      <w:r w:rsidRPr="00745DD3">
        <w:rPr>
          <w:rFonts w:ascii="Roboto Light" w:eastAsia="Roboto Light" w:hAnsi="Roboto Light" w:cs="Roboto Light"/>
          <w:color w:val="404040" w:themeColor="text1" w:themeTint="BF"/>
          <w:sz w:val="20"/>
          <w:szCs w:val="20"/>
        </w:rPr>
        <w:t xml:space="preserve"> SIEM, IDS/IPS, CISSP, CISM, CISA, OWASP, NIST, Vulnerability Scanning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Kubernetes, Docker,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Django, Flask, Spring, FastAPI,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 Tools:</w:t>
      </w:r>
      <w:r w:rsidRPr="00745DD3">
        <w:rPr>
          <w:rFonts w:ascii="Roboto Light" w:eastAsia="Roboto Light" w:hAnsi="Roboto Light" w:cs="Roboto Light"/>
          <w:color w:val="404040" w:themeColor="text1" w:themeTint="BF"/>
          <w:sz w:val="20"/>
          <w:szCs w:val="20"/>
        </w:rPr>
        <w:t xml:space="preserve"> Git, GitHub, GitLab, Bitbucket, Travis CI, Azure DevOps,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security assessments and vulnerability scans of enterprise systems, identifying robust solutions to mitigate potential threats while ensuring compliance with regulatory requirements across multiple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implementation and security hardening of corporate systems, rigorously applying industry best practices to establish a robust security posture against evolving cyber threats and emerging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subject matter expertise in security engineering, effectively managing collaborative efforts with cross-functional teams to integrate security measures throughout the software development lifecycle for enhanced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intricate threat detection systems, employing advanced SIEM technologies and end-point protection tools to monitor security logs and facilitate swift incident response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on-call rotations for security events, swiftly responding to threats and incidents while maintaining operational integrity and upholding company security protocol during critical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identify deficiencies in the security program, devising innovative solutions that transformed previous protocols into a more resilient architecture aligned with industry standards and technological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provide compliance support and established security best practices, effectively enhancing internal systems' robustness while navigating complex regulatory landscapes and technology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and maintaining comprehensive security policies, procedures, and guidelines, ensuring that all operational practices align with current security standards and accommodate future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the latest security trends, technologies, and threats, integrating newfound knowledge into the organization's security protocols and training resources to enhance team preparedness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change management sessions, identifying and mitigating risks associated with the implementation of new systems and technologies while fostering an agile mindset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security logs from various sources such as </w:t>
      </w:r>
      <w:r w:rsidRPr="00745DD3">
        <w:rPr>
          <w:rFonts w:ascii="Roboto Light" w:eastAsia="Roboto Light" w:hAnsi="Roboto Light" w:cs="Roboto Light"/>
          <w:b/>
          <w:bCs/>
          <w:color w:val="404040" w:themeColor="text1" w:themeTint="BF"/>
          <w:sz w:val="20"/>
          <w:szCs w:val="20"/>
        </w:rPr>
        <w:t xml:space="preserve">IDS/IPS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gathers data to conduct security risk assessments while formulating proactive strategies to prevent potential breaches and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 series of documentation outlining security measures, incident response protocols, and employee guidelines to fortify a culture of security awareness within the organization, facilitating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staff on security practices and incident response techniques, cultivating an environment of learning and professional growth that empowers less experienced colleagues to excel in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security findings and recommendations to executive stakeholders, translating complex technical jargon into actionable insights and facilitating informed decision-making to enhance organizational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external vendor relationships, evaluating security products and providing recommendations to management for cloud and on-premise asset management, ensuring the seamless integration of strong security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security protocols while optimizing performance and reliability across diverse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and engineering teams, integrating security best practices into development processes to enhance resilience against cyber threats while accelerating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engineer user-friendly interfaces, emphasizing security features and ensuring seamless integration with backend systems to maintain comprehensive security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cycles, focusing on iterative improvement and security enhancements, allowing for regular updates to security measures and application features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emphasizing security vulnerabilities, providing actionable insights to developers for fortifying applications against potential exploitation and ensuring compliance with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on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infrastructure as code practices that reduce risks associated with configuration errors and non-compliance with security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security awareness through internal training programs, equipping employees with the skills and knowledge to identify and mitigate security risks effectively within their daily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security tools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security, enabling efficient vulnerability management and continuous monitoring of deployments in the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security systems and protocols, providing a centralized resource for developers and engineers to reference during the design, implementation, and maintenance of secure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secure coding practices and incident response techniques, facilitating a knowledge-sharing environment and increasing team competency in addressing complex security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security incidents and assisted in post-mortem analysis to develop improved security measures and protocols, contributing to the organization's overall security preparedness and risk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data exchange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incorporating security features at every layer to safeguard sensitive data while promoting seamless application integration and interoperability.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