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enterprise architecture and HR technology. Proven track record in leading large-scale software deployments, API-based integrations, and data governance. Passionate about bridging business outcomes with technology to empower clients in their digital transformation journeys.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Python, Java, TypeScript, C#,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Integration:</w:t>
      </w:r>
      <w:r w:rsidRPr="00745DD3">
        <w:rPr>
          <w:rFonts w:ascii="Roboto Light" w:eastAsia="Roboto Light" w:hAnsi="Roboto Light" w:cs="Roboto Light"/>
          <w:color w:val="404040" w:themeColor="text1" w:themeTint="BF"/>
          <w:sz w:val="20"/>
          <w:szCs w:val="20"/>
        </w:rPr>
        <w:t xml:space="preserve"> REST APIs, GraphQL, SOAP, OAuth 2.0, SAML, Event-driven architecture, Microservices, Middleware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Data Processing:</w:t>
      </w:r>
      <w:r w:rsidRPr="00745DD3">
        <w:rPr>
          <w:rFonts w:ascii="Roboto Light" w:eastAsia="Roboto Light" w:hAnsi="Roboto Light" w:cs="Roboto Light"/>
          <w:color w:val="404040" w:themeColor="text1" w:themeTint="BF"/>
          <w:sz w:val="20"/>
          <w:szCs w:val="20"/>
        </w:rPr>
        <w:t xml:space="preserve"> Apache Kafka, MuleSoft, Azure Data Factory, SnapLogic, ETL Process, Data Warehousing, Data Mapping,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GCP, Docker, Kubernetes, Terraform,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RBAC, Data Privacy, GDPR Compliance, Encryption, Penetration Testing, Security Auditing, Privacy Regulations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integration strategies that successfully aligned with customer HR systems, enhancing data flows through various platforms while ensuring quality and consistency in product delivery across multiple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enterprise solutions, focusing on embedding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provided unique insights into learning and skills development within dynamic business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governance initiatives, establishing reference architectures and canonical data models that facilitated a streamlined approach to managing learning records and skill competencies across global enterprises.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engineering teams, fostering a culture of continuous learning and adaptability, which empowered team members to engage more deeply with emerging technologies and methodologies in enterprise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discovery workshops with clients to uncover needs and tailor solutions, leveraging strong communication skills to bridge gaps between technical and non-technical stakeholders for effective delivery of architecture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integration patterns across a suite of modern HR and learning tools, employing best practices in </w:t>
      </w:r>
      <w:r w:rsidRPr="00745DD3">
        <w:rPr>
          <w:rFonts w:ascii="Roboto Light" w:eastAsia="Roboto Light" w:hAnsi="Roboto Light" w:cs="Roboto Light"/>
          <w:b/>
          <w:bCs/>
          <w:color w:val="404040" w:themeColor="text1" w:themeTint="BF"/>
          <w:sz w:val="20"/>
          <w:szCs w:val="20"/>
        </w:rPr>
        <w:t xml:space="preserve">security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data while enabling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architecture decision records (ADRs) to document implementation choices and ensure decisions aligned with both short-term agility and long-term platform scalability and integrity for customer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harmonize data from various learning systems, establishing frameworks and workflows that promoted data-driven talent development initiatives within enterprise structures for enhanced employee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technical engagements throughout complete project lifecycles, ensuring high standards of delivery quality and customer satisfaction while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impactful integrations and automating user-centric functionalities that improved overall engagement with learning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shaping the architecture of a new enterprise learning solution, focusing on integrating third-party vendor tools that enriched user experiences through personalized learning paths based on skill graphs.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assess their technical environments and recommend solutions that enhanced their talent management processes, utilizing industry-standard analytical frameworks to inform decision-making and drive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hands-on experience with cloud technologies to lead migrations and integrations, ensuring performance optimization and service reliability while managing vendor relationships for strategic alignments in core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systems for tracking employee development against industry regulations, promoting compliance and alignment with global privacy standards while contributing to an organization's culture of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sales engineering teams to create compelling solution presentations that aligned with client needs, demonstrating deep technical proficiency and business acumen in enterprise architecture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robust and scalable architectures that supported high user engagement and seamless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connect various services, effectively ensuring high availability and reliability while optimizing data retrieval methods through efficient coding practices and rigorous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products by infusing modern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shift towards a more dynamic and interactive user interface for improved customer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promote architectural best practices, advocating for standard solution patterns that mitigated risks and improved project completion timelines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troubleshooting complex application issues, employing strong analytical skills to quickly identify root causes and implement efficient fixes that enhanced user experiences and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enhanced performance and reduced operational costs while maintaining service continuity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agile development processes, participating in sprint planning and backlog refinement sessions that drove focus on high-priority developments and iterative enhancements to the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management processes, implementing indexing strategies and query tuning efforts that significantly improved data accessibility and application performance for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ensure adherence to best practices and coding standards, fostering a culture of learning and attention to detail among junior engineers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third-party services and APIs, enhancing overall product offerings and enabling a richer feature set for customers while ensuring security protocols were rigorously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practices to streamline the development and deployment process, automating testing and deployment pipelines that drastically reduced time-to-market for new features and product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software functionalities, allowing for continuous improvement cycles and refining the product roadmap based on user experiences and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