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and engineering manager with over 11 years in software development, focusing on scalable web and mobile applications. Proven leadership in managing high-performing teams, driving innovation in data security, and cultivating a culture of technical excellence. Committed to enhancing user privacy, data protection, and using technology to improve mental healthcare accessibility.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Java, C#, Go,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Remix, FastAPI, Django, Flask, Spring Boot,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Redis, MongoDB, InfluxDB, Elasticsearch, Apache Kafka, Apache Spark, Flink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Azure, GCP,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Sentry, PagerDuty, Snyk, Semgrep, Lacework, GitHub,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of engineers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Trust Foundations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pod, spearheading initiatives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classification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lineage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the implementation of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RBAC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for secure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foundational systems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privacy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enhanced user trust, focusing on the safe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mental health sector to innovate responsibly.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legal teams to align the company's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roadmap with compliance requirements, focusing on user-centric design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developed a diverse team of over 5 engineers,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performance feedback, and aligning their objectives with corporate goals and progress.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identification and resolution of security vulnerabilities while improving user experience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software 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the team, rigorously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code security, testing, and vulnerability management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Snyk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Semgrep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key performance metrics for engineering teams aimed at fostering accountability, efficiency, and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mindset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broader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company objectives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compliant access controls and security policies facilitating the secure handling of sensitive information (e.g.,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while enhancing operational flows across engineering groups and enhancing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risk assessments of security frameworks, recommending appropriate strategies to bolster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devise proactive measures, and enhance system architecture against potential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diligently on building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internal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developer processes, improved collaboration among teams, and ensured security practices were integrated seamlessly into the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project timelines and deliverables to meet product launch deadlines while maintaining a focus on security and user privacy, contributing significantly to Headway's mission to improve mental health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standard operating procedures across engineering teams to optimize the onboarding process for new hires,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 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secure software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recruitment efforts to scale the engineering team from 120 to 175+, focusing on attracting top talent through strong outreach and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effectively to maximize system scalability and reliability, ensuring that data processing and user interactions maintained optimal performance during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at all levels to solicit feedback and iterate on security strategies, fostering an environment of transparency and collaborative problem-solving within the engineering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engagement and streamlining workflows for over a million users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RESTful services, enhancing system efficiency and reliability while supporting rapid development cycles through robust API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team performance and product quality by establishing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teams to deliver features faster and maintain high-quality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discussions to ensure adherence to architectural standards, significantly reducing technical debt while aligning solutions with client requirements and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cross-functional teams to define project scope, utilizing agile methodologies to prioritize tasks and facilitate knowledge sharing across diverse engineering disciplines.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storage and retrieval, while optimizing query performance to support high traffic applications during peak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testing frameworks incorporating unit, integration, and acceptance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end-to-end functionality of user-facing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libraries and frameworks, enhancing the overall effectiveness of the engineering team, and enabling faster delivery of product features aligned with industry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software development processes, fostering a culture of knowledge-sharing while aiding compliance measures and onboarding of new team members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Integrally involved in defining the security architecture for applications, advising teams on best practices for handling sensitive data, thus reinforcing the organization's commitment to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software development techniques, automated testing, and encouraging their professional growth within an innovative technical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into product iterations, establishing a feedback loop that enhanced product usability, ultimately leading to improved user satisfaction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