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web and mobile applications. Proficient in full-stack development and AI-driven solutions, leveraging Python, JavaScript, and machine learning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Rust, Go, TypeScript,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Node.js, Vue.js, React, GraphQL,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SQLite, Elasticsearch, Cassandra, Neo4j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PyTorch, Celery, NumPy, Pandas, Keras, OpenAI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Google Cloud Platform, CI/CD, Git,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LLM/ML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resulting in significant performance and accuracy improvements for AI-driven features, aligning closely with Swayable’s sentiment analysis platform and ensuring business goals are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business use cases, prioritizing performance and cost efficiency while addressing the unique challenges posed by digital experience analytics and data observability.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technical infrastructure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model training, deployment, and monitoring processes, enhancing operational efficiency within a fast-paced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including data scientists and research staff, aligning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outputs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behaviors with product requirements through continuous feedback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software engineering best practices across all AI initiatives, ensuring code quality and maintainability while fostering a culture of innovation and adaptability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experience across diverse applications, enabling real-time data visualization and interactive reporting features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maintained best practices for team software development processes, supporting knowledge sharing and enhancing overall project execution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advanced software engineering principles, especially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professional growth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utilization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algorithms into scalable applications that directly contribute to business growth trajectories.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