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focusing on web and mobile applications. Proficient in full stack development, collaboration within Agile Scrum teams, and integrating modern technologies to solve complex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TypeScript, SQL, HTML, CSS,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.NET Core, Angular, React, Node.js, jQuery,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SQL Server, NoSQL, MongoDB, Azure, AWS, Redis, T-SQL,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Visual Studio Code, Git, Azure DevOps, Octopus Deploy,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NUnit, XUnit, Moq, OWASP, PCI Compliance, GDPR, Automated Testing, Unit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high-traffic e-commerce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client-side engagement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Agile Scrum teams to iteratively deliver software features that meet stakeholder requirements, ensuring alignment with </w:t>
      </w:r>
      <w:r w:rsidRPr="00745DD3">
        <w:rPr>
          <w:rFonts w:ascii="Roboto Light" w:eastAsia="Roboto Light" w:hAnsi="Roboto Light" w:cs="Roboto Light"/>
          <w:b/>
          <w:bCs/>
          <w:color w:val="404040" w:themeColor="text1" w:themeTint="BF"/>
          <w:sz w:val="20"/>
          <w:szCs w:val="20"/>
        </w:rPr>
        <w:t xml:space="preserve">business goals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needs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specifically in </w:t>
      </w:r>
      <w:r w:rsidRPr="00745DD3">
        <w:rPr>
          <w:rFonts w:ascii="Roboto Light" w:eastAsia="Roboto Light" w:hAnsi="Roboto Light" w:cs="Roboto Light"/>
          <w:b/>
          <w:bCs/>
          <w:color w:val="404040" w:themeColor="text1" w:themeTint="BF"/>
          <w:sz w:val="20"/>
          <w:szCs w:val="20"/>
        </w:rPr>
        <w:t xml:space="preserve">full 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 that encourages innovation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projects for transitioning legacy systems to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scalability and maintainability, while implementing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expedited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to validate software functionalities, leveraging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adherence to security standards like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with third-party APIs, enhancing application functionalities and user experiences while maintaining responsiveness and performance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continuous integration/continuous deployment (CI/CD) practices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software delivery times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mobile-first design strategies that ensured responsive and accessible web applications for users across a diverse range of devices and platforms, enhancing overall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discussions, leveraging knowledge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application infrastructures and facilitate seamless integration for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product roadmap, aligning development efforts with client needs and business priorities to maximize value delivery in line with organizational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through rigorous adherence to </w:t>
      </w:r>
      <w:r w:rsidRPr="00745DD3">
        <w:rPr>
          <w:rFonts w:ascii="Roboto Light" w:eastAsia="Roboto Light" w:hAnsi="Roboto Light" w:cs="Roboto Light"/>
          <w:b/>
          <w:bCs/>
          <w:color w:val="404040" w:themeColor="text1" w:themeTint="BF"/>
          <w:sz w:val="20"/>
          <w:szCs w:val="20"/>
        </w:rPr>
        <w:t xml:space="preserve">data encryption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measures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 data protection and trustworthiness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operation teams with </w:t>
      </w:r>
      <w:r w:rsidRPr="00745DD3">
        <w:rPr>
          <w:rFonts w:ascii="Roboto Light" w:eastAsia="Roboto Light" w:hAnsi="Roboto Light" w:cs="Roboto Light"/>
          <w:b/>
          <w:bCs/>
          <w:color w:val="404040" w:themeColor="text1" w:themeTint="BF"/>
          <w:sz w:val="20"/>
          <w:szCs w:val="20"/>
        </w:rPr>
        <w:t xml:space="preserve">incident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quickly troubleshooting and resolving issues in production environments, demonstrating adaptability under pressure and a commitment to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codebases and systems, aiding in knowledge sharing within the team and promoting understanding of systems for new team members, which improved onboarding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 team to define user stories and acceptance criteria, ensuring articulate communication and cohesion between technical and non-technical stakeholders, driving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innovative technologies such as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solutions, drastically improving application performance and response times under high user loads.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MVC frameworks, enhancing system performance, maintainability, and user engagement by implementing cutting-edge development practices aligned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as a core team member, facilitating regular sprint planning and retrospectives to engage the team in continuous improvement of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full development lifecycle, from requirement gathering to deployment, utilizing frameworks such as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rich user interfaces and seamless experiences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and non-relational databases,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performance and enhancing application data retrieval processes to meet demanding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DevOps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deployment strategies, automating the integration and delivery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Octopus Deploy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the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architecture reviews for compliance with security best practices under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applications adhered to necessary guidelines for security resilience against common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client-side rendering techniques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server-side processes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cohesive and responsive applications that provide users with fluid interactions and quick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testing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robust automated test cases, ensuring code health and reducing the risk of regression following any software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that interfaced with existing </w:t>
      </w:r>
      <w:r w:rsidRPr="00745DD3">
        <w:rPr>
          <w:rFonts w:ascii="Roboto Light" w:eastAsia="Roboto Light" w:hAnsi="Roboto Light" w:cs="Roboto Light"/>
          <w:b/>
          <w:bCs/>
          <w:color w:val="404040" w:themeColor="text1" w:themeTint="BF"/>
          <w:sz w:val="20"/>
          <w:szCs w:val="20"/>
        </w:rPr>
        <w:t xml:space="preserve">Property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APIs, enabling efficient real-time data synchronization and improved interoperability for the hospitality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elicit requirements for software developments, ensuring prioritization of features delivered within sprint cycles matched organizational priorities and customer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optimizing data storage and retrieval aligned with best practices in schema normalization and implemented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necessary to facilitate data flow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documentation and specifications, ensuring clarity and support for all software development activities across teams involving detailed code annotations and project outlines.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