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Lead Site Reliability Engineer with over 11 years of experience in software development, specializing in scalable web and mobile applications. Adept at ensuring robust system reliability, high performance, and creating exceptional observability solutions. Proven track record in leveraging Azure cloud services, infrastructure as code, and deploying resilient cloud architectures to drive continuous improvement in organizational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Google Cloud Platform, Azure SQL, App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Tools:</w:t>
      </w:r>
      <w:r w:rsidRPr="00745DD3">
        <w:rPr>
          <w:rFonts w:ascii="Roboto Light" w:eastAsia="Roboto Light" w:hAnsi="Roboto Light" w:cs="Roboto Light"/>
          <w:color w:val="404040" w:themeColor="text1" w:themeTint="BF"/>
          <w:sz w:val="20"/>
          <w:szCs w:val="20"/>
        </w:rPr>
        <w:t xml:space="preserve"> Terraform, Bicep, ARM Templates, Azure DevOps,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Incident Management:</w:t>
      </w:r>
      <w:r w:rsidRPr="00745DD3">
        <w:rPr>
          <w:rFonts w:ascii="Roboto Light" w:eastAsia="Roboto Light" w:hAnsi="Roboto Light" w:cs="Roboto Light"/>
          <w:color w:val="404040" w:themeColor="text1" w:themeTint="BF"/>
          <w:sz w:val="20"/>
          <w:szCs w:val="20"/>
        </w:rPr>
        <w:t xml:space="preserve"> Prometheus, Grafana, ELK Stack, Datadog, PagerDuty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xml:space="preserve"> CI/CD, Microservices, Containers, Automation Testing, Infrastructure as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Site Reliability Engineer team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enhance, and optimize cloud infrastructure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reliability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observability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near real-time monitoring and alerting for critical services while maintaining 100% coverage of key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infrastructure as code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Bicep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and resulted in significant operational efficiencies for cloud-based 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incident management processes, including root cause analysis and post-mortem reviews, ensuring systematic capture of lessons learned and facilitating continuous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data engineering teams to integrate site reliability practices into the software development lifecycle, effectively engaging stakeholders in fortifying system performance and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reliability risks and led performance testing initiatives to preemptively mitigate issues, thereby enhancing service uptime and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networking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contributing to increased operational efficiency and reducing data transfer costs through strategic architectural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and coaching of junior engineers, fostering a culture of knowledge sharing, innovation, and excellence within the team focused on scalability and high-quality production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service level indicators and objectives for multiple teams, facilitating improved accountability and service performance across various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deployment pipelines and multi-region support strategies to increase application resilience and enhance recovery capabilities during outages and service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platform capabilities that facilitated faster engineering enablement, optimizing system connectivity and performance while driving organizational knowledge-sharing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regular reporting on system reliability and incident response outcomes to senior management, ensuring transparency and accountability in operational metrics and performance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conventional practices by integrating emerging technologies and continuous deployment strategies, establishing an environment that embraces creativity and experimentation in engineering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disaster recovery planning, ensuring preparedness and systematic response to incidents, thus significantly enhancing organizational resilience and operational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to enforce best practices in observability and reliability, bridging gaps between development, operations, and engineering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enhanced cloud infrastructures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solutions that supported millions of users while maintaining high operational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cross-functional DevOps teams, implementing strategies focused on automation with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software delivery processes and minimize deployment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software solutions, ensuring that all applications adhered to high performance and quality standards within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automate and optimize performance testing, utilizing frameworks and tools that significantly reduced manual overhead and increased test coverage across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comprehensive monitoring approaches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observability tools, enabling proactive incident detection and timely resolution to improve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client-facing teams to understand application performance needs, translating insights into technical requirements that enhanced product offerings and client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root cause analysis sessions which provided insights that informed strategic changes to system performance, reliability, and architecture within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continuously advocating for best practices in coding, testing, and deployment, ensuring alignment with established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service level agreements that clearly defined performance metrics and accountability across engineering and operational functions, enhancing transparency and partnership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knowledge-sharing sessions, collaborating with peers to accelerate team learning curves and drive improvements across engineering practices and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management of multi-cloud strategies, utilizing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flexibility and durability of service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mentoring junior engineers on the principles of site reliability engineering and infrastructure management, ensuring alignment with organizational objectives and performance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