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Engineer with over 11 years of experience in software development, specializing in web and mobile applications. Proven expertise in React, Node.js, and Python, focused on driving impactful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HTML5, CSS3,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GraphQL, Django,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 &amp; Tools:</w:t>
      </w:r>
      <w:r w:rsidRPr="00745DD3">
        <w:rPr>
          <w:rFonts w:ascii="Roboto Light" w:eastAsia="Roboto Light" w:hAnsi="Roboto Light" w:cs="Roboto Light"/>
          <w:color w:val="404040" w:themeColor="text1" w:themeTint="BF"/>
          <w:sz w:val="20"/>
          <w:szCs w:val="20"/>
        </w:rPr>
        <w:t xml:space="preserve"> PostgreSQL, MySQL, MongoDB, BigQuery, Redis, Apache Kafka,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Code, IntelliJ IDEA, JIRA, Trello, Figma, Postman, Swagger,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facilitating real-time data access for medical technology teams to improve healthcare delivery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build end-to-end features, optimizing user engagement and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streamline data fetching and interactions within medical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data analytics features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informed product roadmaps and improved user experience through tailored solutions based on customer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market data and AI-driven recommendations within the application ecosystem, transforming how clients interact with medical technologies and driving increased sales effectiveness and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collaboration and continuous learning, ensuring they gained proficiency in full-stack development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promoting best practices in coding standards and cloud deployment strategies to expedite the delivery of high-quality software products while reducing lead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introducing advanced solutions that improved application performance and scalability, particularly through optimizing cloud services like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bug rate before deployment and enhancing software reliability and client satisfaction across multiple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implementing cutting-edge technologies in mobile development environments to expand application functionality and user reach, integrating frameworks like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aligning development goals with business objectives to ensure product features addressed real-world challenges faced by medical professionals using our technology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cross-functional teams in the adoption of DevOps practices,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improving deployment efficiency and supporting the scalability of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of user interfaces that adhered to contemporary UX/UI standards, ensuring that applications were intuitive and aligned with the expectations of healthcare professionals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recruitment initiatives to attract top engineering talent, emphasizing the company's commitment to innovation in the medical technology sphere and its direct impact on patient care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operations by implementing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task tracking and team collaboration, resulting in enhanced project delivery timelines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full-stack development principles, elevating the skill sets of team members and promoting a forward-thinking development culture that embraces technological advancement.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software that improved functionality for enterprise clients and streamlined internal processes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to design and implement software solutions that encompassed both frontend and backend development, refining professional skills particularly within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architecture, enabling fast retrieval and manipulation of data which resulted in improved application response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interactive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various browsers and enhancing overall user engagement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business needs into technical requirements to guide project scopes and establish timelines for successful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team best practices, focusing on writing clean and maintainable code in accordance with evolving industry standards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debugging of existing applications, applying critical thinking to resolve all technical issues promptly, resulting in a smoother user experience and greater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data sources to expand application capabilities,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efficient communication within the healthcare ecosystem and improving the functionality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optimizing team productivity and project workflows while fostering a collaborative environment conducive to creativity and innovation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services that served as foundational components for broader application initiatives, leveraging experience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scalable system requirements while modeling software solutions that adhere to best practices and support future growth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compelling frontend solutions that engaged users through innovative design principles and practices, emphasizing the importance of user-centered design in software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