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for energy storage systems. Proficient in system analysis and performance optimization, leveraging strong technical skills in software development. Experienced in collaborating with cross-functional teams in high-pressure environments to deliver complex engineering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SQL Server, PostgreSQL, MySQL, MongoDB,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Systems:</w:t>
      </w:r>
      <w:r w:rsidRPr="00745DD3">
        <w:rPr>
          <w:rFonts w:ascii="Roboto Light" w:eastAsia="Roboto Light" w:hAnsi="Roboto Light" w:cs="Roboto Light"/>
          <w:color w:val="404040" w:themeColor="text1" w:themeTint="BF"/>
          <w:sz w:val="20"/>
          <w:szCs w:val="20"/>
        </w:rPr>
        <w:t xml:space="preserve"> Battery Energy Storage Systems (BESS), NERC Standards, ISO Regulations, Grid Operations, Performance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Office Productivity:</w:t>
      </w:r>
      <w:r w:rsidRPr="00745DD3">
        <w:rPr>
          <w:rFonts w:ascii="Roboto Light" w:eastAsia="Roboto Light" w:hAnsi="Roboto Light" w:cs="Roboto Light"/>
          <w:color w:val="404040" w:themeColor="text1" w:themeTint="BF"/>
          <w:sz w:val="20"/>
          <w:szCs w:val="20"/>
        </w:rPr>
        <w:t xml:space="preserve"> Microsoft Word, Microsoft Excel, Microsoft PowerPoint, Microsoft Outlook,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Led the development of a robust performance monitoring framework for energy storage systems,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analysis capabilities and support decision-making for asset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optimize system reliability and operational efficiency, employing </w:t>
      </w:r>
      <w:r w:rsidRPr="00745DD3">
        <w:rPr>
          <w:rFonts w:ascii="Roboto Light" w:eastAsia="Roboto Light" w:hAnsi="Roboto Light" w:cs="Roboto Light"/>
          <w:b/>
          <w:bCs/>
          <w:color w:val="404040" w:themeColor="text1" w:themeTint="BF"/>
          <w:sz w:val="20"/>
          <w:szCs w:val="20"/>
        </w:rPr>
        <w:t xml:space="preserve">NERC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shape features and compliance required for battery energy storage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solutions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internal teams in interpreting complex datasets to drive operational improvements and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monitoring capabilities for grid integration of energy storage systems, enhancing user engagement across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communication to streamline project goals and deliverables, ensuring alignment between technical and managerial teams while expediting project timelines for energy storage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web applications, enhancing accessibility and performance for stakeholders by ensuring robust and scalable solutions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power systems analysis, fostering a culture of innovation and continual learning within the team focused on energy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analysis to identify emerging renewable energy technologies, leveraging knowledge of locational marginal pricing to inform project development decisions and align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 tracking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increasing efficiency in deployment processes and facilitating rapid iteration cycles for energy management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utility partners to validate system designs, ensuring compliance with </w:t>
      </w:r>
      <w:r w:rsidRPr="00745DD3">
        <w:rPr>
          <w:rFonts w:ascii="Roboto Light" w:eastAsia="Roboto Light" w:hAnsi="Roboto Light" w:cs="Roboto Light"/>
          <w:b/>
          <w:bCs/>
          <w:color w:val="404040" w:themeColor="text1" w:themeTint="BF"/>
          <w:sz w:val="20"/>
          <w:szCs w:val="20"/>
        </w:rPr>
        <w:t xml:space="preserve">ISO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addressing challenges related to grid integration of renewables.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energy storage systems, outlining operational procedures and system architecture while ensuring clarity and alignment with corporate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maintenance of BESS, significantly enhancing equipment reliability and operational performance metrics within diverse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of software solutions, adapting to the fast-changing landscape of energy markets and ensuring timely responsiveness to emerging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reports on performance metrics of energy storage systems, integrating stakeholder feedback to refine engineering methodologies and improve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techniques, fostering growth in analytical capabilities across engineering and management teams.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and maintained enterprise-level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and customer engagement within the energy utilities sector through improved UI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crafting responsive front-end interfaces, ensuring seamless user experiences for web applications serving power utilities and energy sector partners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framework implementation of database management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backend processes in energy projects, aligning with data handling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objectives for software applications, ensuring alignment with user requirements in the energy sector, resulting in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for application features,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integrity and performance in energy management solutions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networked systems and database structures for energy systems applications,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optimal performance across various energy management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enable smooth data exchange between application layers, enhancing system interactions and operational efficiency within the energy management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on software usage and support for internal stakeholders, facilitating a better understanding of operational capabilities for team members new to energy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software solutions with third-party APIs for energy usage monitoring, driving innovation in data analysis and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Agile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accountability and promoting efficiency within development processes in the energy technology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user guides, ensuring clarity and accessibility of information related to energy systems, sensitive data management, and project protocols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architecture discussions involving performance metrics and capabilities, contributing ideas that enhanced the technical robustness and compliance with energy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