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development. Expertise includes high-performance Go programming, strong foundations in network protocols, and a profound understanding of distributed systems. Passionate about pushing technology boundaries to create scalable solutions that enhance the ecosystem of blockchain applications. Proven ability in designing and implementing robust software solutions, optimizing performance, and collaborating with globally distributed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Rust, Java, JavaScript, TypeScript, C++,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gRPC, libp2p, Prometheus, OpenTelemetry, React,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 Solutions:</w:t>
      </w:r>
      <w:r w:rsidRPr="00745DD3">
        <w:rPr>
          <w:rFonts w:ascii="Roboto Light" w:eastAsia="Roboto Light" w:hAnsi="Roboto Light" w:cs="Roboto Light"/>
          <w:color w:val="404040" w:themeColor="text1" w:themeTint="BF"/>
          <w:sz w:val="20"/>
          <w:szCs w:val="20"/>
        </w:rPr>
        <w:t xml:space="preserve"> PostgreSQL, MongoDB, Cassandra, Redis, Couchbase, Elasticsearch, InfluxDB,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Git, Jenkins, CircleCI, Helm,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Grafana, Sentry, DataDog, Jaeger, New Relic, ELK Stack, Promtail, Zipkin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 cutting-edge </w:t>
      </w:r>
      <w:r w:rsidRPr="00745DD3">
        <w:rPr>
          <w:rFonts w:ascii="Roboto Light" w:eastAsia="Roboto Light" w:hAnsi="Roboto Light" w:cs="Roboto Light"/>
          <w:b/>
          <w:bCs/>
          <w:color w:val="404040" w:themeColor="text1" w:themeTint="BF"/>
          <w:sz w:val="20"/>
          <w:szCs w:val="20"/>
        </w:rPr>
        <w:t xml:space="preserve">data-availability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Celestia 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t>
      </w:r>
      <w:r w:rsidRPr="00745DD3">
        <w:rPr>
          <w:rFonts w:ascii="Roboto Light" w:eastAsia="Roboto Light" w:hAnsi="Roboto Light" w:cs="Roboto Light"/>
          <w:b/>
          <w:bCs/>
          <w:color w:val="404040" w:themeColor="text1" w:themeTint="BF"/>
          <w:sz w:val="20"/>
          <w:szCs w:val="20"/>
        </w:rPr>
        <w:t xml:space="preserve">P2P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improved interaction between </w:t>
      </w:r>
      <w:r w:rsidRPr="00745DD3">
        <w:rPr>
          <w:rFonts w:ascii="Roboto Light" w:eastAsia="Roboto Light" w:hAnsi="Roboto Light" w:cs="Roboto Light"/>
          <w:b/>
          <w:bCs/>
          <w:color w:val="404040" w:themeColor="text1" w:themeTint="BF"/>
          <w:sz w:val="20"/>
          <w:szCs w:val="20"/>
        </w:rPr>
        <w:t xml:space="preserve">light 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rollups, enhancing overall blockchain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core components of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storage and consensus, utilizing advanced transports such as </w:t>
      </w:r>
      <w:r w:rsidRPr="00745DD3">
        <w:rPr>
          <w:rFonts w:ascii="Roboto Light" w:eastAsia="Roboto Light" w:hAnsi="Roboto Light" w:cs="Roboto Light"/>
          <w:b/>
          <w:bCs/>
          <w:color w:val="404040" w:themeColor="text1" w:themeTint="BF"/>
          <w:sz w:val="20"/>
          <w:szCs w:val="20"/>
        </w:rPr>
        <w:t xml:space="preserve">TCP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handling and accessibility for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technical documentation systems to ensure high code quality and streamlined onboarding processes for new team members, fostering an efficient remote collaborative environment within our highly distributed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Benchmark performance across diverse scenarios, leveraging modern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enhance critical systems, fostering a culture of continuous improvement and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blockchain protocol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by integrating robust </w:t>
      </w:r>
      <w:r w:rsidRPr="00745DD3">
        <w:rPr>
          <w:rFonts w:ascii="Roboto Light" w:eastAsia="Roboto Light" w:hAnsi="Roboto Light" w:cs="Roboto Light"/>
          <w:b/>
          <w:bCs/>
          <w:color w:val="404040" w:themeColor="text1" w:themeTint="BF"/>
          <w:sz w:val="20"/>
          <w:szCs w:val="20"/>
        </w:rPr>
        <w:t xml:space="preserve">cryptography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and performing rigorous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minimizing vulnerabilities and ensuring data integrity within distributed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high-level support to external developers using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Discord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promptly triaging issues and integrating feedback into product roadmaps to ensure product-market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high-impact features and optimizations, effectively gathering feedback and iterating on initial ideas, ensuring alignment with user and business goals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intricate </w:t>
      </w:r>
      <w:r w:rsidRPr="00745DD3">
        <w:rPr>
          <w:rFonts w:ascii="Roboto Light" w:eastAsia="Roboto Light" w:hAnsi="Roboto Light" w:cs="Roboto Light"/>
          <w:b/>
          <w:bCs/>
          <w:color w:val="404040" w:themeColor="text1" w:themeTint="BF"/>
          <w:sz w:val="20"/>
          <w:szCs w:val="20"/>
        </w:rPr>
        <w:t xml:space="preserve">performance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including CPU/memory profiling and garbage collection tuning, ensuring our systems remain responsive and scalable while managing extensive data 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user feedback into the development cycle, resulting in swift adaptations and consistent enhancements to our platforms, demonstrating a strong commitment to responsive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multiple onboarding workshops and mentorships, nurturing a supportive workplace culture across geo-distributed teams, ensuring that knowledge transfer occurs seamlessly irrespective of location or time zone differences.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industry trends in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to remain at the forefront of innovation, applying findings to drive significant changes in our product strategies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review and improvement of existing algorithms and infrastructure, promoting efficiencies and embracing innovation to maintain competitive edge in the rapidly changing tech landscape of blockchain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focused on modular blockchain solutions that highlight interoperability, enabling scalability and reducing the friction for developers building on Celestia's infrastructure, ultimately enhancing our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critical performance metrics and derived insights to preemptively identify potential regressions and performance hiccups, instilling a culture of data-driven decision-making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strategize and prioritize feature enhancements; utilized agile methodologies to ensure efficient workflow and adaptability to stakeholder requests throughout the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solutions while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 that catered to a wide array of business needs while ensuring top-notch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architecture, and development of enterprise-level applications, leveraging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integration across various components of the digital ecosystem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processes by conducting comprehensive code reviews and developing unit tests, thereby enforcing best coding practices and minimizing bugs at various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tools and APIs, maximizing the broader functionality of applications while staying within project objectives to enhance user experiences without compromising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incorporating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modular, maintainable, and scalable applications, thus accelerating deployment cycles significantly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efficient data storage solutions and performing complex queries that optimized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cross-collaboration sessions with design and marketing teams to translate user requirements into effective technological solutions, ensuring alignment with brand strategy while enhancing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optimization on live applications, ensuring applications met high user traffic demands while minimizing latency and resource utilization, ultimately improving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faster delivery cycles and ensuring high code quality standards across all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training to junior software engineers on best practices for coding and software design, fostering a supportive environment for learning and development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cloud infrastructures, ensuring data integrity and minimal disruption to ongoing business operations throughout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debugging processes through advanced logging and monitoring solutions, effectively improving resolution times on identified issues, and mitigating risks associated with application downtime.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