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leveraging React, .NET, SQL, and Angular to deliver innovative technology solutions and enhance operational efficiency across multiple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Java,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Angular, Node.js, Express.js, jQuery, Bootstrap,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SQL Database, PostgreSQL, MongoDB, MySQL, Redis, Entity Framework, 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Azure DevOps,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Functions, Serverless Computing, IoT Hub, API Management, Cognitive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NIST, ISO 27001, IAM, Data Encryption, Vulnerability Assessment, Penetration Testing,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processes for complex data at the Department of Veterans Affairs,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maximize efficiency and aid in timely healthcare solutions development while ensuring security protocols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architectures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ensuring seamless integration and collaboration with cross-functional teams throughout this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technologies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their adoption to improve operational efficiency and functionality within the application landscape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daily metadata extraction processes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handling, ensuring data integrity and quality were maintained throughout complex data conversion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to design, implement, and roll out new features, ensuring customer needs were met through ongoing communication and adaptability within the Agile project management framework,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security reviews of source codebases using automated tools to identify vulnerabilities, successfully remediating findings in line with established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bolster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integration and compatibility across various platforms, utilizing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communication between diverse applications and services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detailed process flows and architecture diagrams for all development projects, ensuring comprehensive understanding across teams and stakeholders, fostering teamwork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modernizing applications to improve user experience while ensuring adherence to best practices related to usability and accessibility standards set by industry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fostering a culture of continuous learning and improvement within the team and driving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routines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enhancing application responsiveness through careful analysis and refinements in query logic and structure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effective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smooth deployment processes and efficient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that favors automation of the CI/CD pipeline, drastically improving release cycles and reducing operational overhead for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time to improve application performance through effective code review practices and implementing best coding standards, which contributed to better software maintainability and reduced technical debt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innovative solutions that address complex challenges, participating in brainstorming sessions to revolutionize data processes and leveraging </w:t>
      </w:r>
      <w:r w:rsidRPr="00745DD3">
        <w:rPr>
          <w:rFonts w:ascii="Roboto Light" w:eastAsia="Roboto Light" w:hAnsi="Roboto Light" w:cs="Roboto Light"/>
          <w:b/>
          <w:bCs/>
          <w:color w:val="404040" w:themeColor="text1" w:themeTint="BF"/>
          <w:sz w:val="20"/>
          <w:szCs w:val="20"/>
        </w:rPr>
        <w:t xml:space="preserve">Real-time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enhanced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integrating with SQL databases for data storage and retrieval in multiple ongoing projects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improve application design by implementing responsive web design techniques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applications were user-friendly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participating actively in sprint planning, retrospectives, and daily stand-ups to ensure project accountability and encourage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applications, enhancing service delivery through the facilitation of better communication and integration among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on legacy applications, identifying bottlenecks and issues that could be mitigated through refactoring and modernization efforts using updated technologies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a healthy codebase by implementing best practices to enforce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strategies, which helped in managing version control effectively and streamlining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solutions to expand functionalities and overall value for business applications, enhancing the ecosystem of tools and technologies at Microsoft to drive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index strategies and stored procedure enhancements to significantly reduce query execution durations in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allowing for easier deployments and consistent runtime environments across various development and operational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efforts, including unit tests and integration tests, to ensure that all deployed features were reliable,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design and deploy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development and reducing operational costs significantly through resource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training and documentation efforts focused on continual learning in cloud technologies including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team's abilities to deliver professional-grade services more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