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web and mobile applications. Proven track record working with Elixir, Phoenix, and GraphQL to optimize performance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Erlang, JavaScript, TypeScript, Ruby,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Phoenix, LiveView, GraphQL, Ember.js, React, Node.js, Express,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Vagrant, Telemetry, Postman,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 Elixir Ecto, Elasticsearch, GraphQL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DigitalOcean, Firebase, Cloud Foundry, Vercel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OpenTelemetry, Grafana, Prometheus, New Relic, Sentry, Datadog, Loggly, Elastic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highly scalable applications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application performance through advanced monitoring and troubleshooting techniques for network-level and application-level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 engineers and stakeholders to analyze system bottlenecks and identify opportunities for performance improvements, ensuring projects were delivered on time and met quality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applications with </w:t>
      </w:r>
      <w:r w:rsidRPr="00745DD3">
        <w:rPr>
          <w:rFonts w:ascii="Roboto Light" w:eastAsia="Roboto Light" w:hAnsi="Roboto Light" w:cs="Roboto Light"/>
          <w:b/>
          <w:bCs/>
          <w:color w:val="404040" w:themeColor="text1" w:themeTint="BF"/>
          <w:sz w:val="20"/>
          <w:szCs w:val="20"/>
        </w:rPr>
        <w:t xml:space="preserve">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observability tools to facilitate rigorous data-driven performance evaluations, leading to significant enhancements in application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communication patterns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fetching strategies, minimizing blocking operations in a distributed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context to improve overall system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code reviews and pair programming sessions, sharing knowledge and promoting best practices among team members while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scope, estimate, and plan projects focused on system refactoring and level improvements, aligning technical efforts with business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observability, simplifying the process of tracing and diagnosing issues in production environments for quicker resolution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technical discussions around system architecture and async design principles, influencing decisions that enhanced code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use of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Erlang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their growth and improving team capabilities through guided learning and knowledge-sharing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legacy systems to modern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successfully integrating them with various front-end technologies to enhance interactivity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features with advanced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including channels and live views, ensuring real-time responsiveness for dynamic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efficient development and deployment workflows across multiple environments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user insights that informed product design and development, translating data-driven findings into actionable development tasks for enhanced feature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related to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 commitment to community involvement and continuous professional development in the software engineering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project stakeholders through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alignment of project goals throughout the software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development of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contributing to user interface design and backend system architecture for seamless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teams, improving project management and delivery times while fostering a collaborative environment focused on iterative improvements and stakeholder involvement.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analyzing critical paths and employing performance tuning techniques specific to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resulting in smoother user interactions and reduced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fostering open communication regarding project progress, impediments, and potential solutions to ensure continuous delivery of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accelerating the development lifecycle by detecting defects early in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ensuring data consistency and reliability through thorough modeling and performance tuning of queries and stored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CI/CD pipelines, improving deployment frequency and lowering the change failure rate for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refactoring sessions to improve code quality and maintainability, reinforcing best practices in collaborative development and collective code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securely integrated with third-party services, enhancing application functionality and user engagement through robust external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for scalable applications, providing insights based on firsthand experience with high-availability systems and performance-driven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junior developers in backend technologies, fostering an environment of growth while actively supporting their professional development and technical competencies.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monitoring application health post-deployment, leveraging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issues and respond to customer feedback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