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professional with 11 years of experience in software development focused on web and mobile applications. Proven expertise in ETQ Reliance development and configuration, along with strong analytical and problem-solving abilities.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XML, SQL, Java, C#,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ETQ Reliance, Node.js, Angular, React, Express.js, Django, Flask,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 Technologies:</w:t>
      </w:r>
      <w:r w:rsidRPr="00745DD3">
        <w:rPr>
          <w:rFonts w:ascii="Roboto Light" w:eastAsia="Roboto Light" w:hAnsi="Roboto Light" w:cs="Roboto Light"/>
          <w:color w:val="404040" w:themeColor="text1" w:themeTint="BF"/>
          <w:sz w:val="20"/>
          <w:szCs w:val="20"/>
        </w:rPr>
        <w:t xml:space="preserve"> MySQL, PostgreSQL, MongoDB, Azure SQL, AWS, Microsoft Azure, Google Cloud Platform, ETQ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Jenkins, Docker, Kubernetes, Maven, Azure DevOps,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Lean, Waterfall, DevOps, Test-Driven Development (TDD), Behavior-Driven Development (BDD), Continuous Integration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various business stakeholders to gather and analyze requirements, ensuring alignment with organizational goals while implementing effective and scalable </w:t>
      </w:r>
      <w:r w:rsidRPr="00745DD3">
        <w:rPr>
          <w:rFonts w:ascii="Roboto Light" w:eastAsia="Roboto Light" w:hAnsi="Roboto Light" w:cs="Roboto Light"/>
          <w:b/>
          <w:bCs/>
          <w:color w:val="404040" w:themeColor="text1" w:themeTint="BF"/>
          <w:sz w:val="20"/>
          <w:szCs w:val="20"/>
        </w:rPr>
        <w:t xml:space="preserve">ETQ Reliance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tailored to specific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architected complex </w:t>
      </w:r>
      <w:r w:rsidRPr="00745DD3">
        <w:rPr>
          <w:rFonts w:ascii="Roboto Light" w:eastAsia="Roboto Light" w:hAnsi="Roboto Light" w:cs="Roboto Light"/>
          <w:b/>
          <w:bCs/>
          <w:color w:val="404040" w:themeColor="text1" w:themeTint="BF"/>
          <w:sz w:val="20"/>
          <w:szCs w:val="20"/>
        </w:rPr>
        <w:t xml:space="preserve">ETQ Reliance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seamlessly integrate with existing enterprise systems, leveraging modern development practices to support business objectives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configured various </w:t>
      </w:r>
      <w:r w:rsidRPr="00745DD3">
        <w:rPr>
          <w:rFonts w:ascii="Roboto Light" w:eastAsia="Roboto Light" w:hAnsi="Roboto Light" w:cs="Roboto Light"/>
          <w:b/>
          <w:bCs/>
          <w:color w:val="404040" w:themeColor="text1" w:themeTint="BF"/>
          <w:sz w:val="20"/>
          <w:szCs w:val="20"/>
        </w:rPr>
        <w:t xml:space="preserve">ETQ Reliance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workflows, and modules, bolstering team understanding and adherence to company standards to maintain high performance and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insightful code reviews to enforce best practices across the development team, encouraging continuous learning and improvement, which fostered a culture of excellence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successful </w:t>
      </w:r>
      <w:r w:rsidRPr="00745DD3">
        <w:rPr>
          <w:rFonts w:ascii="Roboto Light" w:eastAsia="Roboto Light" w:hAnsi="Roboto Light" w:cs="Roboto Light"/>
          <w:b/>
          <w:bCs/>
          <w:color w:val="404040" w:themeColor="text1" w:themeTint="BF"/>
          <w:sz w:val="20"/>
          <w:szCs w:val="20"/>
        </w:rPr>
        <w:t xml:space="preserve">ETQ Reliance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upgrades both for on-premise and cloud-hosted environments, meticulously planning, testing, and executing each upgrade to minimize disruptions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for deployment and version control, streamlining processes to increase deployment frequency and reduce the time required for application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critical technical issues across various environments with precision, demonstrating expert analytical skills and deep knowledge of </w:t>
      </w:r>
      <w:r w:rsidRPr="00745DD3">
        <w:rPr>
          <w:rFonts w:ascii="Roboto Light" w:eastAsia="Roboto Light" w:hAnsi="Roboto Light" w:cs="Roboto Light"/>
          <w:b/>
          <w:bCs/>
          <w:color w:val="404040" w:themeColor="text1" w:themeTint="BF"/>
          <w:sz w:val="20"/>
          <w:szCs w:val="20"/>
        </w:rPr>
        <w:t xml:space="preserve">ETQ Reliance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targeted technical guidance, sharing knowledge to enhance their capabilities with </w:t>
      </w:r>
      <w:r w:rsidRPr="00745DD3">
        <w:rPr>
          <w:rFonts w:ascii="Roboto Light" w:eastAsia="Roboto Light" w:hAnsi="Roboto Light" w:cs="Roboto Light"/>
          <w:b/>
          <w:bCs/>
          <w:color w:val="404040" w:themeColor="text1" w:themeTint="BF"/>
          <w:sz w:val="20"/>
          <w:szCs w:val="20"/>
        </w:rPr>
        <w:t xml:space="preserve">ETQ Reliance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technologies, fostering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software architecture, configurations, and processes, ensuring all project knowledge was accessible and up to date for all team members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sprint planning and retrospectives, effectively engaging with team members to optimize productivity and trust throughout development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ETQ Reliance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various enterprise management systems like ERP and CRM, enhancing data flow and operational efficiency, including continual improvements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and emerging technologies impacting </w:t>
      </w:r>
      <w:r w:rsidRPr="00745DD3">
        <w:rPr>
          <w:rFonts w:ascii="Roboto Light" w:eastAsia="Roboto Light" w:hAnsi="Roboto Light" w:cs="Roboto Light"/>
          <w:b/>
          <w:bCs/>
          <w:color w:val="404040" w:themeColor="text1" w:themeTint="BF"/>
          <w:sz w:val="20"/>
          <w:szCs w:val="20"/>
        </w:rPr>
        <w:t xml:space="preserve">ETQ Reliance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recommending innovative updates and practices to maintain competitive advantage within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to assure quality control within </w:t>
      </w:r>
      <w:r w:rsidRPr="00745DD3">
        <w:rPr>
          <w:rFonts w:ascii="Roboto Light" w:eastAsia="Roboto Light" w:hAnsi="Roboto Light" w:cs="Roboto Light"/>
          <w:b/>
          <w:bCs/>
          <w:color w:val="404040" w:themeColor="text1" w:themeTint="BF"/>
          <w:sz w:val="20"/>
          <w:szCs w:val="20"/>
        </w:rPr>
        <w:t xml:space="preserve">ETQ Reliance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employing scripts and automated test frameworks to drive efficiency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routine tasks, which resulted in improved efficiency and minimized manual intervention in system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promote the advantages of </w:t>
      </w:r>
      <w:r w:rsidRPr="00745DD3">
        <w:rPr>
          <w:rFonts w:ascii="Roboto Light" w:eastAsia="Roboto Light" w:hAnsi="Roboto Light" w:cs="Roboto Light"/>
          <w:b/>
          <w:bCs/>
          <w:color w:val="404040" w:themeColor="text1" w:themeTint="BF"/>
          <w:sz w:val="20"/>
          <w:szCs w:val="20"/>
        </w:rPr>
        <w:t xml:space="preserve">ETQ Reliance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resulting in improved stakeholder buy-in and increased project visibility during development life 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and mobile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user-friendly interfaces and robust backend functionalities with ongoing performance enhancement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software development life cycle (SDLC) as a member of the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ensuring that all deliverables met customer requirements with high-quality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stakeholders to gather application requirements, translating ideas into actionable user stories for the development team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performance across devices and platforms, leading to heightened customer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rigorous testing and debugging processes, utilizing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automated testing within the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to ensure knowledge sharing and adherence to best practices, resulting in higher quality applications and improved team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within applications for dynamic data retrieval, fostering smooth user interactions and efficient content updates in real-time during customer engagement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technologies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and infrastructure management, implementing CI/CD pipelines to automate testing and deployment of applications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coding standards and practices, which supported team skill enhancement and productivity, while cultivating a supportive team atmosphere.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that increased team efficiency, addressing implementation challenges while honing problem-solving capabilities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throughout the project, enabling knowledge sharing and continuity while ensuring that changes and updates were effectively communicated to all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brainstorming sessions aimed at enhancing existing architecture by integrating innovative technologies, leading to improved development workflows and creative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