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results-oriented software engineering leader with over 11 years of experience, specializing in full-stack development for web and mobile applications. Proven track record in leading innovative projects, enhancing team productivity, and achieving business targets through collaboration and strategic thinking. Expert in modern software development practices with a strong background in Java, AWS, and leading cross-functional teams to deliver high-quality software solutions. Enthusiastic about embracing emerging technologies to improve user experience and drive continuous improvement.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 &amp; Frameworks:</w:t>
      </w:r>
      <w:r w:rsidRPr="00745DD3">
        <w:rPr>
          <w:rFonts w:ascii="Roboto Light" w:eastAsia="Roboto Light" w:hAnsi="Roboto Light" w:cs="Roboto Light"/>
          <w:color w:val="404040" w:themeColor="text1" w:themeTint="BF"/>
          <w:sz w:val="20"/>
          <w:szCs w:val="20"/>
        </w:rPr>
        <w:t xml:space="preserve"> Java, JavaScript, TypeScript, Python, C#, Ruby on Rails, Node.js, HTML5/CSS3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 &amp; Tools:</w:t>
      </w:r>
      <w:r w:rsidRPr="00745DD3">
        <w:rPr>
          <w:rFonts w:ascii="Roboto Light" w:eastAsia="Roboto Light" w:hAnsi="Roboto Light" w:cs="Roboto Light"/>
          <w:color w:val="404040" w:themeColor="text1" w:themeTint="BF"/>
          <w:sz w:val="20"/>
          <w:szCs w:val="20"/>
        </w:rPr>
        <w:t xml:space="preserve"> AWS, Azure, Google Cloud Platform, Docker, Kubernetes, Terraform, Jenkins, GitLab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Storage Solutions:</w:t>
      </w:r>
      <w:r w:rsidRPr="00745DD3">
        <w:rPr>
          <w:rFonts w:ascii="Roboto Light" w:eastAsia="Roboto Light" w:hAnsi="Roboto Light" w:cs="Roboto Light"/>
          <w:color w:val="404040" w:themeColor="text1" w:themeTint="BF"/>
          <w:sz w:val="20"/>
          <w:szCs w:val="20"/>
        </w:rPr>
        <w:t xml:space="preserve"> PostgreSQL, MongoDB, MySQL, Redis, Elasticsearch, Cassandra, Oracle DB,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Methodologies:</w:t>
      </w:r>
      <w:r w:rsidRPr="00745DD3">
        <w:rPr>
          <w:rFonts w:ascii="Roboto Light" w:eastAsia="Roboto Light" w:hAnsi="Roboto Light" w:cs="Roboto Light"/>
          <w:color w:val="404040" w:themeColor="text1" w:themeTint="BF"/>
          <w:sz w:val="20"/>
          <w:szCs w:val="20"/>
        </w:rPr>
        <w:t xml:space="preserve"> Agile/Scrum, Kanban, DevOps, Continuous Integration, Continuous Delivery, Test-Driven Development, Behavior-Driven Development, Extreme Programming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Technologies:</w:t>
      </w:r>
      <w:r w:rsidRPr="00745DD3">
        <w:rPr>
          <w:rFonts w:ascii="Roboto Light" w:eastAsia="Roboto Light" w:hAnsi="Roboto Light" w:cs="Roboto Light"/>
          <w:color w:val="404040" w:themeColor="text1" w:themeTint="BF"/>
          <w:sz w:val="20"/>
          <w:szCs w:val="20"/>
        </w:rPr>
        <w:t xml:space="preserve"> Salesforce, Spring Boot, React, Angular, Vue.js, Bootstrap, jQuery, Apache Kafka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Monitoring:</w:t>
      </w:r>
      <w:r w:rsidRPr="00745DD3">
        <w:rPr>
          <w:rFonts w:ascii="Roboto Light" w:eastAsia="Roboto Light" w:hAnsi="Roboto Light" w:cs="Roboto Light"/>
          <w:color w:val="404040" w:themeColor="text1" w:themeTint="BF"/>
          <w:sz w:val="20"/>
          <w:szCs w:val="20"/>
        </w:rPr>
        <w:t xml:space="preserve"> JUnit, Selenium, Postman, Mocha/Chai, Jest, SonarQube, New Relic, Prometheus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team of </w:t>
      </w:r>
      <w:r w:rsidRPr="00745DD3">
        <w:rPr>
          <w:rFonts w:ascii="Roboto Light" w:eastAsia="Roboto Light" w:hAnsi="Roboto Light" w:cs="Roboto Light"/>
          <w:b/>
          <w:bCs/>
          <w:color w:val="404040" w:themeColor="text1" w:themeTint="BF"/>
          <w:sz w:val="20"/>
          <w:szCs w:val="20"/>
        </w:rPr>
        <w:t xml:space="preserve">software engineers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innovative solutions while implementing industry best practices to enhance system reliability and performance, ensuring the alignment of engineering efforts with customer expectations and business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collaboration and continuous improvement by mentoring team members, conducting regular code reviews, and promoting the adoption of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across software development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architected scalable software solutions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accelerated delivery timelines while effectively managing project budgets and resource allocations for optimal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extensively with </w:t>
      </w:r>
      <w:r w:rsidRPr="00745DD3">
        <w:rPr>
          <w:rFonts w:ascii="Roboto Light" w:eastAsia="Roboto Light" w:hAnsi="Roboto Light" w:cs="Roboto Light"/>
          <w:b/>
          <w:bCs/>
          <w:color w:val="404040" w:themeColor="text1" w:themeTint="BF"/>
          <w:sz w:val="20"/>
          <w:szCs w:val="20"/>
        </w:rPr>
        <w:t xml:space="preserve">cross-functional teams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including </w:t>
      </w:r>
      <w:r w:rsidRPr="00745DD3">
        <w:rPr>
          <w:rFonts w:ascii="Roboto Light" w:eastAsia="Roboto Light" w:hAnsi="Roboto Light" w:cs="Roboto Light"/>
          <w:b/>
          <w:bCs/>
          <w:color w:val="404040" w:themeColor="text1" w:themeTint="BF"/>
          <w:sz w:val="20"/>
          <w:szCs w:val="20"/>
        </w:rPr>
        <w:t xml:space="preserve">Product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Design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define product roadmaps and deliver features that exceeded customer requirements and market demands.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industry trends and emerging technologies to adapt strategies, drive innovation, and maintain competitive advantage in software engineering practices aligned with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deployment of high-quality software solutions through hands-on leadership in project execution, utilizing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and distribution strategies to meet ambitious milestones and deadlines.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robust </w:t>
      </w:r>
      <w:r w:rsidRPr="00745DD3">
        <w:rPr>
          <w:rFonts w:ascii="Roboto Light" w:eastAsia="Roboto Light" w:hAnsi="Roboto Light" w:cs="Roboto Light"/>
          <w:b/>
          <w:bCs/>
          <w:color w:val="404040" w:themeColor="text1" w:themeTint="BF"/>
          <w:sz w:val="20"/>
          <w:szCs w:val="20"/>
        </w:rPr>
        <w:t xml:space="preserve">automated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and practices to ensure software reliability, user satisfaction, and rapid deployment cycles, enhancing overall customer engagement and retention at scale.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complex software development projects while leveraging community-driven tools and technologies, influencing the adoption of best practices and high standards across the engineering department.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software development processes by introducing data-driven decision-making approaches and encouraging diverse ideas that resulted in measurable improvements to team productivity and morale.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executive-level discussions to represent engineering accomplishments, articulate project milestones, and address risks or opportunities, reinforcing alignment between technology initiatives and business strategy.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strong relationships with stakeholders and various departments to advocate for engineering needs and customer outcomes, ensuring that development efforts were aligned with the broader company vision.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the integration of various software components and third-party APIs, optimizing overall system architecture to enhance functionality and improve customer engagement metrics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Emphasized a customer-centric approach throughout development cycles, ensuring user experience and satisfaction were prioritized within all engineering practices and deployment strategies, benefiting end-users.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strategic priorities and focused project execution efforts to increase effectiveness, facilitating a proactive approach to manage and resolve engineering challenges successfully.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industry events and forums to share insights on </w:t>
      </w:r>
      <w:r w:rsidRPr="00745DD3">
        <w:rPr>
          <w:rFonts w:ascii="Roboto Light" w:eastAsia="Roboto Light" w:hAnsi="Roboto Light" w:cs="Roboto Light"/>
          <w:b/>
          <w:bCs/>
          <w:color w:val="404040" w:themeColor="text1" w:themeTint="BF"/>
          <w:sz w:val="20"/>
          <w:szCs w:val="20"/>
        </w:rPr>
        <w:t xml:space="preserve">software engineering trends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the community and positioning the company as a thought leader in technology.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complex applications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 focusing on high-performance web services and ensuring seamless user interactions across various platforms and devices while adhering to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to analyze requirements and recommend solutions, resulting in streamlined processes and improved performance of core applications across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for microservices architecture deployment, enhancing application scalability and reliability while integrating automation practices that reduced manual intervention and deployment errors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UI/UX design discussions during brainstorming sessions, providing engineering insights that led to improved overall user experience through the application of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Vue.js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a data-driven approach to software development, leveraging performance metrics and user feedback to prioritize features and enhancements that maximize customer engagement and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the adoption of secure coding practices across projects and facilitated </w:t>
      </w:r>
      <w:r w:rsidRPr="00745DD3">
        <w:rPr>
          <w:rFonts w:ascii="Roboto Light" w:eastAsia="Roboto Light" w:hAnsi="Roboto Light" w:cs="Roboto Light"/>
          <w:b/>
          <w:bCs/>
          <w:color w:val="404040" w:themeColor="text1" w:themeTint="BF"/>
          <w:sz w:val="20"/>
          <w:szCs w:val="20"/>
        </w:rPr>
        <w:t xml:space="preserve">security audits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risk assessments to protect organizational assets and maintain compliance with industry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services and APIs, enhancing application functionality and user experience, while ensuring the performance criteria remained a priority throughout the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peer-course training and technical workshops to foster team growth, sharing knowledge on emerging technologies and innovative solutions in software development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application performance by refactoring existing codebases, optimizing algorithms, and leveraging appropriate design patterns to achieve efficient resource management and reduced processing times.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customers to gather feedback on the application features, translating their expectations into actionable development plans to enhance product quality and usability further.</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Moderated technical discussions aimed at driving actionable insights and technology adoption across teams, promoting continuous learning and fostering a culture of innovation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design and implementation of </w:t>
      </w:r>
      <w:r w:rsidRPr="00745DD3">
        <w:rPr>
          <w:rFonts w:ascii="Roboto Light" w:eastAsia="Roboto Light" w:hAnsi="Roboto Light" w:cs="Roboto Light"/>
          <w:b/>
          <w:bCs/>
          <w:color w:val="404040" w:themeColor="text1" w:themeTint="BF"/>
          <w:sz w:val="20"/>
          <w:szCs w:val="20"/>
        </w:rPr>
        <w:t xml:space="preserve">automated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strategies, significantly improving code quality while decreasing time spent on manual testing procedures, leading to faster release cycles.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