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web and mobile applications development across industry-leading organizations. Proven expertise in data engineering, analytics, and automation solutions tailored for educational technology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Jupyter Notebooks, R, SQL, Java, JavaScript, HTML/CSS,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Azure Data Services, Databricks, Amazon Redshift, Google BigQuery, PostgreSQL,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Looker, D3.js, Google Data Studio, Excel, QlikView, Apache Superset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&amp; Data Pipelines: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Talend, Apache Kafka, Informatica, Pentaho, Microsoft SSIS, dbt, AWS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Docker, Kubernetes, Terraform, Ansible,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establishment of an enterprise-wide data vision, aligning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organizational growth strategies, resulting in robust analytics capabilities tailored for education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comprehensive roadmap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modernization of data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efficiencies through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in collaboration with Engineering and Cloud teams, enhancing data availability and integrity while focusing on speed and reliability across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data governance model that established clear ownership, stewardship, and standards, ensuring ethical data use in compliance with regulations and organizational policies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led a high-performing global analytics team, fostering a culture of collaboration, continuous improvement,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literacy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advancing organizational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insight-driven decision 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measurement, which included metadata management and rendition processes enhancing the transparency and reliability of data assets company-wide.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Decided and defined key performance indicators for business evaluation, enabling executives to leverage insights and metrics aligned with organizational goals while promoting accountability and strategic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cross-functional relationships with stakeholders in Product, Marketing, and Customer Experience, establishing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storytelling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driving organizational adoption of analytics tools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incident management processes to ensure high availability and performance of enterprise data platforms, aligning operational functions with business continuity strategies and enhancing service delivery for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the role of analytics within the organization by introducing self-service analytics models, democratizing data access while promoting a culture of exploration and empowered decision-making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reported progress and opportunities to executive leadership, translating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actionable recommendations that drove strategic initiatives and improved operational efficiencies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 comprehensive communication strategy to educate organizational stakeholders on emerging analytics tools and methods for maximizing the utility of data-driven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feedback loop with users to inform ongoing improvements in analytics capabilities, ensuring alignment with real-time business needs while enhancing user satisfaction and operational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modernization efforts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reporting capabilities, data visualization strategies, and user engagement through innovative solutions and added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strategic planning sessions to identify future data needs and potential growth areas, aligning with organizational long-term vision while optimizing resource allocations for technology adoption.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and scalability of analytic operations for various educational applications, fostering a responsive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business functions, ensuring seamless data transitions and operational integrity while driving efficiency in analytical reporting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dashboards and reporting frameworks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executives to visualize complex educational data trends, fostering an insight-led approach to performance management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understand data needs and facilitate workflow optimizations, ensuring that analytics solutions provided relevant and impactful insights for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designs to support various data governance initiatives, optimizing resource utilization and ensuring that data governance principles were consistent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legal and compliance teams to ensure that data handling met strict regulatory requirements, fostering a culture of responsible data use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data quality metrics and developed a methodological approach to assess and report on data integrity issues, elevating operational standards and trust in analytical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to advance knowledge of emerging data technologies and methodologies, enhancing personal expertise while aligning organizational practices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enterprise KPIs and business logic frameworks, enabling data integration and providing insights that validated business objectives and operational strategies across organizational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analytics operations by transitioning legacy systems to more modern data platforms, reducing inefficiencies and elevating the capabilities of the analytics function in alignment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new initiatives to leverage automation tools in analytical processes, drastically improving turnaround times and accuracy of reports and insights for organizational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training sessions across teams to enhance the data storytelling abilities of staff, empowering them to confidently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 their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