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Senior Software Engineer with 11 years of experience in software development, specializing in web and mobile applications. Proven ability to lead consumer product research and data analytics initiatives, utilizing cutting-edge technologies and frameworks to drive business growth and user satisfaction.</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Java, C#, TypeScript, Ruby, 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React, Angular, Django, Flask, Node.js, Express.js, Ruby on Rails, Vue.js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Analysis and Visualization:</w:t>
      </w:r>
      <w:r w:rsidRPr="00745DD3">
        <w:rPr>
          <w:rFonts w:ascii="Roboto Light" w:eastAsia="Roboto Light" w:hAnsi="Roboto Light" w:cs="Roboto Light"/>
          <w:color w:val="404040" w:themeColor="text1" w:themeTint="BF"/>
          <w:sz w:val="20"/>
          <w:szCs w:val="20"/>
        </w:rPr>
        <w:t xml:space="preserve"> Tableau, Power BI, SQL, Pandas, R, Hadoop, Spark, D3.js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Docker, Kubernetes, Jenkins, Git, JIRA, Visual Studio, Eclipse, Postman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xml:space="preserve"> AWS, Azure, Google Cloud, Firebase, Heroku, DigitalOcean, IBM Cloud, CloudFormation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cross-functional teams to enhance consumer product research initiatives through data analytics, employing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BigQuery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data processes and drive actionable insights for product development efforts.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product research strategies by integrating user feedback and market trends into product enhancement workflows, utilizing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effective data visualization and reporting.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machine learning models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predict consumer preferences, enhancing product offerings and ensuring alignment with market demands and user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UX/UI designers to prototype and test user interface designs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high-quality user experiences and improved customer satisfaction metrics.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scalable data pipelines utilizing </w:t>
      </w:r>
      <w:r w:rsidRPr="00745DD3">
        <w:rPr>
          <w:rFonts w:ascii="Roboto Light" w:eastAsia="Roboto Light" w:hAnsi="Roboto Light" w:cs="Roboto Light"/>
          <w:b/>
          <w:bCs/>
          <w:color w:val="404040" w:themeColor="text1" w:themeTint="BF"/>
          <w:sz w:val="20"/>
          <w:szCs w:val="20"/>
        </w:rPr>
        <w:t xml:space="preserve">Apache Kafka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Spark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supporting real-time analytics and improving decision-making processes surrounding product features and enhancements.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Oversaw the integration of consumer behavior analytics into product roadmaps, leveraging insights derived from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robust data management and querying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agile methodologies within teams, ensuring iterative development and fostering an environment of continuous improvement for research and analytical processes related to consumer products.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data analysts and engineers in best practices for data management and analysis, promoting professional development and increasing overall team proficiency in data technologies.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Researched and implemented cutting-edge technologies such as </w:t>
      </w:r>
      <w:r w:rsidRPr="00745DD3">
        <w:rPr>
          <w:rFonts w:ascii="Roboto Light" w:eastAsia="Roboto Light" w:hAnsi="Roboto Light" w:cs="Roboto Light"/>
          <w:b/>
          <w:bCs/>
          <w:color w:val="404040" w:themeColor="text1" w:themeTint="BF"/>
          <w:sz w:val="20"/>
          <w:szCs w:val="20"/>
        </w:rPr>
        <w:t xml:space="preserve">Blockchain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Artificial Intelligence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product security and improve customer insights derived from data analysis efforts.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stakeholders to align product development strategies with business goals, ensuring data-driven decision making influenced by comprehensive consumer research frameworks and analytic methodologies.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project timelines and deliverables for multiple ongoing projects, utilizing tools such as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track progress and facilitate communication across development teams and product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experiments to validate product hypotheses based on consumer research, iteratively refining product concepts to meet user needs effectively using </w:t>
      </w:r>
      <w:r w:rsidRPr="00745DD3">
        <w:rPr>
          <w:rFonts w:ascii="Roboto Light" w:eastAsia="Roboto Light" w:hAnsi="Roboto Light" w:cs="Roboto Light"/>
          <w:b/>
          <w:bCs/>
          <w:color w:val="404040" w:themeColor="text1" w:themeTint="BF"/>
          <w:sz w:val="20"/>
          <w:szCs w:val="20"/>
        </w:rPr>
        <w:t xml:space="preserve">A/B Testing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marketing teams to develop data-driven marketing strategies informed by consumer insights and analytics, leveraging tools such as </w:t>
      </w:r>
      <w:r w:rsidRPr="00745DD3">
        <w:rPr>
          <w:rFonts w:ascii="Roboto Light" w:eastAsia="Roboto Light" w:hAnsi="Roboto Light" w:cs="Roboto Light"/>
          <w:b/>
          <w:bCs/>
          <w:color w:val="404040" w:themeColor="text1" w:themeTint="BF"/>
          <w:sz w:val="20"/>
          <w:szCs w:val="20"/>
        </w:rPr>
        <w:t xml:space="preserve">HubSpot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Google Analytics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data collection processes and ensured data integrity, improving the quality of insights drawn for product decision-making through systematic data governance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Continually monitored industry trends and emerging technologies to inform potential product innovations and research areas, participation in workshops and conferences to maintain expertise in data analytics and product research.</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full-stack applications with a focus on scalability and performance, leveraging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Express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seamless integration between the frontend and backend technologies.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executed RESTful APIs to provide comprehensive data access for various applications, ensuring robust connectivity and data exchange during product lifecycle management.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agile software development sessions, actively participating in scrum meetings and leveraging tools like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Confluence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maintain project visibility and timeline adherence.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comprehensive documentation for technical specifications and project progress to ensure clear communication among team members and stakeholders throughout software development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provided constructive feedback to colleagues, enhancing code quality and ensuring adherence to best practices in software design and architecture within engineering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tests using frameworks like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improving software reliability and reducing bug count in production environments post launches.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services through APIs and SDKs, enhancing application features such as payment processing and location services within various consumer-focused products.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version control systems including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collaborative coding efforts, ensuring streamlined development processes and facilitating efficient project management across dispersed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user requirements and collaborated with stakeholders to define project scopes and deliverable timelines, enhancing collaboration channels across product management and engineering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interactive user interfaces using </w:t>
      </w:r>
      <w:r w:rsidRPr="00745DD3">
        <w:rPr>
          <w:rFonts w:ascii="Roboto Light" w:eastAsia="Roboto Light" w:hAnsi="Roboto Light" w:cs="Roboto Light"/>
          <w:b/>
          <w:bCs/>
          <w:color w:val="404040" w:themeColor="text1" w:themeTint="BF"/>
          <w:sz w:val="20"/>
          <w:szCs w:val="20"/>
        </w:rPr>
        <w:t xml:space="preserve">Foundation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Bootstrap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prioritizing user-centric designs that reflect usability testing results and maximizing overall customer engagement.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technical roadmaps and strategy planning sessions focusing on adoption of new technologies, ensuring alignment with business objectives and product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backend systems with databases using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facilitate secure and efficient data storage, retrieval, and management for product features, improving operational efficiencies.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