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developer with over 11 years of experience specializing in web and mobile applications, technical training, and developer advocacy. Proven ability to create engaging educational content, leveraging AI technologies and modern frameworks to enhance developer acquisition and engagement through comprehensive courses and workshops.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Express.js, Angular,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Creation &amp; Tools:</w:t>
      </w:r>
      <w:r w:rsidRPr="00745DD3">
        <w:rPr>
          <w:rFonts w:ascii="Roboto Light" w:eastAsia="Roboto Light" w:hAnsi="Roboto Light" w:cs="Roboto Light"/>
          <w:color w:val="404040" w:themeColor="text1" w:themeTint="BF"/>
          <w:sz w:val="20"/>
          <w:szCs w:val="20"/>
        </w:rPr>
        <w:t xml:space="preserve"> Markdown, Storybook, Jest, Webpack, Babel, Figma, Adobe Creative Suite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Methodologies, DevOps, Version Control (Git), CI/CD, TDD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Tools:</w:t>
      </w:r>
      <w:r w:rsidRPr="00745DD3">
        <w:rPr>
          <w:rFonts w:ascii="Roboto Light" w:eastAsia="Roboto Light" w:hAnsi="Roboto Light" w:cs="Roboto Light"/>
          <w:color w:val="404040" w:themeColor="text1" w:themeTint="BF"/>
          <w:sz w:val="20"/>
          <w:szCs w:val="20"/>
        </w:rPr>
        <w:t xml:space="preserve"> TensorFlow, PyTorch, OpenAI API, Hugging Face, Jupyter Notebook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the </w:t>
      </w:r>
      <w:r w:rsidRPr="00745DD3">
        <w:rPr>
          <w:rFonts w:ascii="Roboto Light" w:eastAsia="Roboto Light" w:hAnsi="Roboto Light" w:cs="Roboto Light"/>
          <w:b/>
          <w:bCs/>
          <w:color w:val="404040" w:themeColor="text1" w:themeTint="BF"/>
          <w:sz w:val="20"/>
          <w:szCs w:val="20"/>
        </w:rPr>
        <w:t xml:space="preserve">Learn 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focusing on enhancing educational pathways that reduced time-to-value for developers and content operators, adapting to industry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video courses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tutorials showcasing how </w:t>
      </w:r>
      <w:r w:rsidRPr="00745DD3">
        <w:rPr>
          <w:rFonts w:ascii="Roboto Light" w:eastAsia="Roboto Light" w:hAnsi="Roboto Light" w:cs="Roboto Light"/>
          <w:b/>
          <w:bCs/>
          <w:color w:val="404040" w:themeColor="text1" w:themeTint="BF"/>
          <w:sz w:val="20"/>
          <w:szCs w:val="20"/>
        </w:rPr>
        <w:t xml:space="preserve">Sanity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solves real-world problems,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educational experiences for developer acquisition.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public speaking engagements at major tech conferences, delivering hands-on workshops and training sessions that significantly improved audience understanding of </w:t>
      </w:r>
      <w:r w:rsidRPr="00745DD3">
        <w:rPr>
          <w:rFonts w:ascii="Roboto Light" w:eastAsia="Roboto Light" w:hAnsi="Roboto Light" w:cs="Roboto Light"/>
          <w:b/>
          <w:bCs/>
          <w:color w:val="404040" w:themeColor="text1" w:themeTint="BF"/>
          <w:sz w:val="20"/>
          <w:szCs w:val="20"/>
        </w:rPr>
        <w:t xml:space="preserve">AI-powered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content solutions and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marketing teams to package educational content for campaigns, ensuring alignment with product offerings and maximization of outreach through integrated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and metrics to measure content performance across channels, driving continuous improvement in engagement through data-driven adjustments to course material and delivery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 variety of educational formats including blog posts, documentation, and technical articles that attracted and retained a dual audience of developers and content operators.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learning outcomes into program evaluation, adapting course frameworks according to feedback from participants, which significantly enhanced the effectiveness of educational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storytelling abilities by creating compelling video content, effectively simplifying complex technical subjects for diverse audiences, helping bridge the gap between technical and non-technical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trends in </w:t>
      </w:r>
      <w:r w:rsidRPr="00745DD3">
        <w:rPr>
          <w:rFonts w:ascii="Roboto Light" w:eastAsia="Roboto Light" w:hAnsi="Roboto Light" w:cs="Roboto Light"/>
          <w:b/>
          <w:bCs/>
          <w:color w:val="404040" w:themeColor="text1" w:themeTint="BF"/>
          <w:sz w:val="20"/>
          <w:szCs w:val="20"/>
        </w:rPr>
        <w:t xml:space="preserve">AI-assisted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teaching teams how to leverage these advancements in coding practices to enhance productivity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focused on hands-on learning experiences that empowered participants with practical skills in utilizing headless </w:t>
      </w:r>
      <w:r w:rsidRPr="00745DD3">
        <w:rPr>
          <w:rFonts w:ascii="Roboto Light" w:eastAsia="Roboto Light" w:hAnsi="Roboto Light" w:cs="Roboto Light"/>
          <w:b/>
          <w:bCs/>
          <w:color w:val="404040" w:themeColor="text1" w:themeTint="BF"/>
          <w:sz w:val="20"/>
          <w:szCs w:val="20"/>
        </w:rPr>
        <w:t xml:space="preserve">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content operations tools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training materials based on live feedback from participants to ensure the relevance and applicability of content in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developer communities to gather insights and trends, ensuring that learning paths were always aligned with the needs of modern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educational materials that emphasized the importance of AI infrastructures in modern web development, fostering a culture of continuous learning within </w:t>
      </w:r>
      <w:r w:rsidRPr="00745DD3">
        <w:rPr>
          <w:rFonts w:ascii="Roboto Light" w:eastAsia="Roboto Light" w:hAnsi="Roboto Light" w:cs="Roboto Light"/>
          <w:b/>
          <w:bCs/>
          <w:color w:val="404040" w:themeColor="text1" w:themeTint="BF"/>
          <w:sz w:val="20"/>
          <w:szCs w:val="20"/>
        </w:rPr>
        <w:t xml:space="preserve">Sanity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onboarding experiences for new developers, creating resources that accelerated their path to competency and confidence in utilizing </w:t>
      </w:r>
      <w:r w:rsidRPr="00745DD3">
        <w:rPr>
          <w:rFonts w:ascii="Roboto Light" w:eastAsia="Roboto Light" w:hAnsi="Roboto Light" w:cs="Roboto Light"/>
          <w:b/>
          <w:bCs/>
          <w:color w:val="404040" w:themeColor="text1" w:themeTint="BF"/>
          <w:sz w:val="20"/>
          <w:szCs w:val="20"/>
        </w:rPr>
        <w:t xml:space="preserve">Sanity’s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feedback loop with users to continuously improve educational offerings, ensuring that they remained responsive to changing technological landscapes.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backend operations and improving system reliability across various applications while adhering to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cross-functional teams in the development of innovative features for internal applications, prioritizing user experience and ensuring code maintainability within Agile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of comprehensive technical documentation for software projects, fostering clarity and understanding among teams and stakeholders regarding project goals and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platform to deploy applications, ensuring scalable and secure solutions while leveraging various tools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to gather requirements and feedback, utilizing this data to iterate on design and functionality for applications that directly addressed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automate deployment processes, significantly increasing the efficiency of software releases and reducing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w:t>
      </w:r>
      <w:r w:rsidRPr="00745DD3">
        <w:rPr>
          <w:rFonts w:ascii="Roboto Light" w:eastAsia="Roboto Light" w:hAnsi="Roboto Light" w:cs="Roboto Light"/>
          <w:b/>
          <w:bCs/>
          <w:color w:val="404040" w:themeColor="text1" w:themeTint="BF"/>
          <w:sz w:val="20"/>
          <w:szCs w:val="20"/>
        </w:rPr>
        <w:t xml:space="preserve">open-source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actively engaging with community feedback and enhancing development practices based on collaborative inputs.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mentoring junior developers, guiding them through best coding practices and fostering their growth through pair programming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testing and debugging efforts, ensuring that applications met quality standards before deployment through thorough unit testing and acceptance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performance optimization for existing applications, implementing coding improvements that led to faster load times and enhanced user experiences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integration of modern JavaScript frameworks to enhance the front-end experience, securely interfacing with backend systems while improving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understanding of software industry trends and emerging technologies, enabling the team to stay ahead of the competition and innovate continuously.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