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DevOps Engineer with 11 years of software development experience focusing on web and mobile applications, applying best practices to enable clients through coaching, training, and transformations across various industries. Proven expertise in CI/CD, cloud native technologies, and effective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 JavaScript, Python, C#, Ruby, TypeScript,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Kubernetes, Docker, Istio,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Azure DevOps, CircleCI, GitHub Actions, Travis CI, Bamboo, Spinnaker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Automation:</w:t>
      </w:r>
      <w:r w:rsidRPr="00745DD3">
        <w:rPr>
          <w:rFonts w:ascii="Roboto Light" w:eastAsia="Roboto Light" w:hAnsi="Roboto Light" w:cs="Roboto Light"/>
          <w:color w:val="404040" w:themeColor="text1" w:themeTint="BF"/>
          <w:sz w:val="20"/>
          <w:szCs w:val="20"/>
        </w:rPr>
        <w:t xml:space="preserve"> Ansible, Chef, Puppet, Pulumi, Helm, Terraform modules, Vagrant, Cloud-init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xml:space="preserve"> Prometheus, Grafana, Elasticsearch, Splunk, Zipkin, New Relic, Datadog, AppDynamics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Selenium, JUnit, TestNG, Mocha, Jest, Cypress, Postman, SOAP UI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transformation of DevOps practices in enterprise organizations, enhancing software delivery speed by automating build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application deployment pipelines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provisioning infrastructure as code, significantly improving consistency and reliability across multiple environments and reducing manual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and coaching workshops, effectively empowering client teams to adopt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application scaling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reliability and performance by proactively identifying and resolving issues before they escalate.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processes and reducing deployment time while increasing accuracy and minimizing configuration drift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evaluate and integrate new tools, fostering an agile environment that promotes continuous improvement and enhancing team collaboration across remote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clients through cultural change initiatives to embrace DevOps principles, dismantling silos between development and operations teams, leading to improved productivity and morale within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 source projects, writing technical blogs, and speaking at conferences to share insights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technologies, reinforcing thought leadership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systems for potential modernization and efficiency increases, recommending adoption of advanced tools and frameworks to align with industry best practices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shifting priorities and embraced ambiguity while working closely with client stakeholders to ensure expectations were met and exceeded in challenging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custom DevOps assessment framework that provided a roadmap for client engagements, enabling clear measurement of progress and establishing baseline capabilities for future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configured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across various platforms simplifying application lifecycle management and promoting better integration processes that benefit multiple tech stacks and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efforts to resolve production incidents, employing critical thinking to analyze logs and metrics, and implementing corrective actions swiftly to maintain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DevOps processes, fostering a learning environment that encourages innovation and the pursuit of excellence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actionable feedback loops to enhance the performance of software delivery pipelines, delivering insights into bottlenecks and areas for improvement to optimize client engagements.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core technologies while collaborating in agile teams to achieve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continuous integration practices and enhancing code quality through regular test execution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scalable web applications by integrating cloud services from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adopting microservices patterns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improve team capabilities in modern software development practices, focusing on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(Test-Driven Development)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(Behavior-Driven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Outlined best practices for code quality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collaboration among teams and maintaining a clean commit history for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sessions to identify root causes of production issues, employing a fast-paced, iterative approach to implement fixes and enhancements to applications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detail requirements and transformed them into technical tasks while maintaining a strong focus on delivering value to end-users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profiling and optimizing application code, reducing load times, and increasing responsiveness in user interactions with core functionalities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guiding them through coding standards, best practices, and offering constructive feedback to elevate their skills and contributions to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presentations and demonstrations, showcasing software capabilities and integration possibilities, fostering strong relationships and understanding of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supported the integration of security practices within the CI/CD pipeline, emphasizing the importance of continuous security assessments and compliance checks.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components within enterprise applications,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facilitate seamless service interactions and maintain interoperability across different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