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DevOps Engineer with over 11 years of experience in software development, particularly web and mobile applications. Proven expertise in AWS, Terraform, Kubernetes, and containerization technologies to architect and optimize robust cloud-based solutions. A collaborative team player adept in CI/CD processes, striving for process excellence and operational efficiency while ensuring high-security standards and compliance. Passionate about mentoring junior engineers and driving continuous improvement in DevOps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AWS CloudFormation, Kubernetes,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Bash, Python, Golang, JavaScript, Ruby, Java, TypeScript,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Ansible, Puppet, Chef, Git, Jenkins, CircleCI, Travis CI, Apache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Splunk, New Relic, Nagios, AWS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HIPAA, HITRUST, OWASP, CIS Benchmarks, Vulnerability Assessment, Firewalls,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multi-account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solutions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for security and cost-efficiency throughout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deploy automated systems supporting mission-critical applications, effectively reducing deployment times and ensuring seamless integration with existing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to design and diagnose production-grade deployments while fostering a culture of knowledge sharing and continuous learning in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across development teams to accelerate time-to-market for new products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cloud infrastructure health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and maintaining uptime to limit service interruptions and ensure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w:t>
      </w:r>
      <w:r w:rsidRPr="00745DD3">
        <w:rPr>
          <w:rFonts w:ascii="Roboto Light" w:eastAsia="Roboto Light" w:hAnsi="Roboto Light" w:cs="Roboto Light"/>
          <w:b/>
          <w:bCs/>
          <w:color w:val="404040" w:themeColor="text1" w:themeTint="BF"/>
          <w:sz w:val="20"/>
          <w:szCs w:val="20"/>
        </w:rPr>
        <w:t xml:space="preserve">AWS 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vendor compliance standards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protecting sensitive data and ensuring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careful monitoring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resource usage across applications deployed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maintain service reliability and demonstrated excellent problem-solving skills during incidents, effectively managing stress and keeping communication clear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orchestrated environments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application management and scaling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strategy for technology usage by researching and adopting new tools and frameworks that align with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that encourages innovative thinking and adaptability, leading to improved project outcomes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strategies leading to reduced operational costs and improved system reliability in both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enhance user experience, ensuring engineering efforts align with overall business objectives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and workshops focused on the latest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continually elevate team competencies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infrastructure automation, resulting in more efficient resource provisioning and less human error across deployment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functionality and improving user experience while integrating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streamlined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large team of software engineers to deliver complex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sprint planning and code reviews to ensure quality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microservices architecture, facilitating efficient scalability options and introducing load-balancing mechanisms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reliable and secure application components, emphasizing best practices for cloud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thereby reducing the frequency of production-level bugs and improving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evolving system design patterns by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collaboration and integration with various APIs within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open-source projects to enhance understanding and expertise in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contributing features and fixes that extend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and provided input based on best practices and industry standards to ensure robust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front-end applications, emphasizing security and performance through comprehensive logging and monitoring frameworks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shift towards heavily automated deployment processes, increasing operational efficiency and reducing the chances of errors due to human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sessions with stakeholders, gathering feedback that informed product enhancements and ensured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problem-solving sessions to tackle production issues effectively, promoting a culture of resilience and proactive thinking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