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web and mobile applications. Proficient in DevOps practices, especially within Azure Cloud environments, with extensive experience in automation, CI/CD pipelines, and container orchestration. Adept at leveraging Infrastructure as Code (IaC) and DevSecOps methodologies to enhance development effectiveness and streamline team collaboration across diverse technological stacks.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Go, JavaScript,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Ansible, Docker, Terraform, Jenkins, Kubernetes,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Amazon Web Services (AWS), Google Cloud Platform (GCP), Heroku,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PostgreSQL, SQL Server,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Azure Monitor, App Insights, Log Analytics, Datadog,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infrastructure within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employing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resource deployment, enhancing the scalability and maintainability of applications across socio-political boundaries.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managed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and delivery of code, emphasizing best practices and fostering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configuration and tuning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for containerized applications, ensuring continuous availability and performance alignment with industry standards while implementing rolling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automated testing frameworks to provide just-in-time feedback and validation for developers, facilitating a shift towards test-driven development and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across diverse teams to implement Agile methodologies, improving communication and project visibility, ultimately leading to enhanced productivity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identifying new cloud technologies and integrations for optimization, driving innovative solutions that align with business goals and improving overall efficiency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guidelines for best practices in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compliance with organizational policies while facilitating knowledge sharing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incident response protocols in real-time and conducted root cause analysis post-incident to improve systems availability and reliability, embodying proactive security posture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to promote team skills enhancement across cloud, DevOps tools, and containerization technologies,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monitoring solutions utilizing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analytics tools, enabling proactive remediation of potential issues and enhancing overall system observability.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and identity management within deployment pipelines, enforcing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security and ensure proper governance in hybrid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Puppet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configuration management and compliance enforcement, achieving consistency across all deployed nodes while minimizing configuration drift and enhancing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effective communication strategies to facilitate information flow among team members, aiding in cross-functional task execution and fostering an environment of innovation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establishing security benchmarks across cloud infrastructures utilizing encryption technology, while regularly conducting vulnerability assessments to fortify overall security postures.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Counseled senior management on emerging trends in DevOps and cloud computing, ensuring alignment of strategic initiatives with industry advancements and operational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critical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initiatives that integrated efficient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while aiming to improve application resilience and scaling.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mundane tasks, significantly reducing manual overhead and enhancing developer productivity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enhanced modularity and faster deployment cycles, directly improving features and productivity among software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continuous integration and deployment processes through the utilization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 conjunction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streamlining application release workflows for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testing frameworks by incorporating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ensured code quality while promoting collaboration among cross-functional teams, fostering a culture of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transition of legacy monolithic applications to microservices architecture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scalability and agility for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database management, optimizing queries for performance improvements while ensuring data accuracy and system integrity during high load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industry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empowering the next generation of technical leads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evaluation and adoption of new technologies for </w:t>
      </w:r>
      <w:r w:rsidRPr="00745DD3">
        <w:rPr>
          <w:rFonts w:ascii="Roboto Light" w:eastAsia="Roboto Light" w:hAnsi="Roboto Light" w:cs="Roboto Light"/>
          <w:b/>
          <w:bCs/>
          <w:color w:val="404040" w:themeColor="text1" w:themeTint="BF"/>
          <w:sz w:val="20"/>
          <w:szCs w:val="20"/>
        </w:rPr>
        <w:t xml:space="preserve">cloud infrastructure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reducing operational costs through optimized resource utilization and performance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DevOps tools, inspiring teams to adopt a proactive approach to skill development and staying abreast of advanced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rigorous monitoring systems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reliability while fostering a culture of accountability towards maintaining application uptime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assess and enhance application security posture across multiple projects, ensuring compliance with international standards and proactive risk management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