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specializing in web and mobile applications. Proven expertise in DevOps practices, cloud infrastructure, security, and automation. Skilled in delivering high-quality, scalable, secure SaaS solutions across multiple platforms, leveraging AWS, Terraform, Ansible, and container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Chef, Puppet,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OpenShift, ECS,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Prometheus, Grafana, Splunk, Nagios,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cloud infrastructure solutions for UEM SaaS Commercial and Federal offerings, ensuring high availability and security across multiple global AWS regions in diverse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infrastructure and configuration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to automate deployments and operational tasks to enhance productivity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cross-functional teams to deliver scalable, secure cloud solutions, insisting on compliance with commercial standards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service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industry-leading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including efficient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comprehensive deployment automation, resulting in quicker delivery of features with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security enhancements and vulnerability management, proactively identifying risks and applying preventive strategies, reinforcing the integrity of services offered to high-profile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of engineering excellence by mentoring junior engineers, promoting best practices in software development and infrastructure management,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 deep understanding of </w:t>
      </w:r>
      <w:r w:rsidRPr="00745DD3">
        <w:rPr>
          <w:rFonts w:ascii="Roboto Light" w:eastAsia="Roboto Light" w:hAnsi="Roboto Light" w:cs="Roboto Light"/>
          <w:b/>
          <w:bCs/>
          <w:color w:val="404040" w:themeColor="text1" w:themeTint="BF"/>
          <w:sz w:val="20"/>
          <w:szCs w:val="20"/>
        </w:rPr>
        <w:t xml:space="preserve">cloud 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implementing security controls which aligned with federal security frameworks like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boosting overall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several architectural improvements that streamlined service delivery processes, leading to better performance and reliability metrics across UEM offerings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monitoring and logging capabilities through the </w:t>
      </w:r>
      <w:r w:rsidRPr="00745DD3">
        <w:rPr>
          <w:rFonts w:ascii="Roboto Light" w:eastAsia="Roboto Light" w:hAnsi="Roboto Light" w:cs="Roboto Light"/>
          <w:b/>
          <w:bCs/>
          <w:color w:val="404040" w:themeColor="text1" w:themeTint="BF"/>
          <w:sz w:val="20"/>
          <w:szCs w:val="20"/>
        </w:rPr>
        <w:t xml:space="preserve">implementation of 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operational visibility and quickened troubleshooting processes, positively impacting response times for critical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improved upon existing infrastructure designs to adapt to the evolving needs of clients and accommodated future growth within the platform’s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automation tasks across various infrastructure services, improving workflow efficiencies and lowering operational costs through effective resource management and scheduling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containerization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deployment of applications across environments, supporting microservices architecture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documentation practices to maintain clarity on processes, tools, and standards to ensure all engineering practices were well-communicated and easily replicated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teams to adhere to best practices for monitoring vulnerabilities, ensuring compliance with both commercial and federal regulations, which improved trust with client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centered on knowledge sharing and fostering diversity in engineering teams, enhancing team collaboration and promoting a culture of inclusivity that drove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applications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that clients had access to scalable and maintainable solutions that met end-user needs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the design and implementation of highly available microservices and serverless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seamless integrations with other cloud-native applications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maintained a wide range of testing frameworks and methodologies, contributing to the quality control of applications developed within multi-disciplinary teams, enhancing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programming languages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solutions capable of handling complex business logic for enterprise clients, driving efficiency through automated responses.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 Scrum methodologies, collaborating with cross-functional teams to prioritize and deliver critical customer features, maintaining a focus on iterative improvement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system architecture documentation to standardize deployment practices across multiple functions and projects, ensuring consistency in application deployment and version control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CI/CD pipelines by introducing automated testing scripts,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detect issues early in the deployment cycle, leading to improved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detailed testing strategies and validation processes ensuring that software met high standards prior to release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had reliable and scalable data storage that met performance requirements of high-traffic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observability of services and providing dashboard visualizations for team and client reporting purposes, which improved uptime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 sessions to analyze deployments and identify optimization opportunities, helping teams avoid potential pitfalls and facilitating continuous learning environments across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support teams to troubleshoot and rectify production issues, leveraging multifaceted technology stacks to ensure sustained business operations while minimizing service interruptions.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