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database management and engineering. Proven success in leveraging technologies such as SQL Server, NoSQL, and Oracle to optimize data solutions and drive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SQL, Go,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Firebase, SQLite, Cassandra, Microsoft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Node.js, Express.js,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CloudFormation, Terraform, Azure DevOps,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Apache Kafka, Apache Spark, Hadoop, Redis, ElasticSearch, Tableau, Power BI,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JUnit, Selenium, Postman, Jest, Mocha, Cypress, SonarQube,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developing scalable database architectures designed for high-performance applications, optimizing data retrieval and storage efficiency while ensuring compliance with industry standards and best practices in database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management solutions involving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data integrity and availability in response to evolving business requirements and complex data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integrated data solutions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ETL processes to support analytical and operational needs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large-scale databases, utilizing advanced indexing techniques and query optimization strategies that improved application performance and reduced latency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 migration strategies, ensuring data quality and minimal downtime while transitioning from legacy systems to modern database solutions based on industry-leading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containerized environments for database services, improving deployment efficiency and facilitating version control in alignment with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mapping out data requirements and implementing solutions that adhere to security standards, thereby maintaining the integrity and confidentiality of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database engineers on best practices in database design and SQL query optimizations, fostering a culture of continuous learning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architectural discussions, advocating for high-quality coding standards and innovative database solutions that align with business objectives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cycles, shaping a DevOps culture that underpins rapid development and reinforces the team's proactive approach to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trends in database technologies to inform strategic decisions regarding new tools and practices, enabling the team to remain at the forefront of industry developments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risk assessments and impact analysis of proposed changes to database systems, ensuring alignment with business goals and recognition of potential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reliability of database services, fostering a culture of quality assurance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documentation practices for database structures, procedures, and standards, facilitating knowledge transfer and onboarding of new team members to maintain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governance initiatives that encompassed data accuracy, security standards, and compliance regulations, effectively safeguarding organizational data assets against unauthorized access.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user-friendly interfaces and efficient back-end processing that met business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software architecture discussions, defining application frameworks and integrating best practices that optimized code maintainability and reduced time-to-market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supported front-end development with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client and server-side components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end-to-end testing strategies, leveraging capabilities of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functionality and reliability across multiple deployments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design teams to gather requirements and translate them into technical specifications, enhancing the user experience through intuitive interfaces and responsive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created release pipelines employing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and continuous delivery practices that improved development workflows and deployment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benchmarking and optimization for applications, particularly focusing on SQL query performance and server-side logic to deliver faster response times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outlining software architecture, component interactions, and deployment procedures, ensuring operational clarity and knowledge transfer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adopting cloud solutions,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infrastructure solutions that provided greater flexibility and reduced operational costs for application hosting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using Agile methodologies, actively contributing ideas for process improvements and optimizations to increase team productivity and mitigate risks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troubleshooting complex production issues, utilizing systematic approaches to debugging and fixing problems swiftly to minimize downtime and maintain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code quality through regular peer reviews and integration of analysis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establish a high standards environment for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