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comprehensive experience in developing robust, scalable web and mobile applications, specializing in cloud databases and DevOps practices. Proficient in deploying and managing AWS services, optimizing database performance, and ensuring data security and governance. Excellent collaborator skilled in Agile methodologies and code reviews, striving for high availability and data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TypeScript, Bash,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Kubernetes, Docker, RDS,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Oracle, MySQL, Redis, DynamoDB, MongoDB, Redshift,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CI/CD, Jenkins, Git, Ansible, CloudFormation, MSK, Firehose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Microservices, Spring Boot, Flask, Node.js, React, Angular, Express,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management of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enhance the efficiency and reliability of the cloud database infrastructure, while prioritizing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system administrators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stakeholders to identify database requirements, ensuring seamless integration of databases with other applications and systems within our multi-tenant SaaS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optimized </w:t>
      </w:r>
      <w:r w:rsidRPr="00745DD3">
        <w:rPr>
          <w:rFonts w:ascii="Roboto Light" w:eastAsia="Roboto Light" w:hAnsi="Roboto Light" w:cs="Roboto Light"/>
          <w:b/>
          <w:bCs/>
          <w:color w:val="404040" w:themeColor="text1" w:themeTint="BF"/>
          <w:sz w:val="20"/>
          <w:szCs w:val="20"/>
        </w:rPr>
        <w:t xml:space="preserve">database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focusing on reducing latencies and improving data retrieval times for real-time analytics applications, contributing to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an on-call rotation, addressing database health issues and ensuring high availability of production systems, while implementing best practices in data resilience and disaster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all database-related changes, fostering an environment of continuous improvement and promoting healthy development practices among team members, ensuring adherence to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security protocols and access controls, reinforcing the governance framework to safeguard sensitive information and comply with industry regulations in a dynamic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support analytics initiatives, leveraging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transformation, resulting in streamlined workflows and faster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efficiencies, reducing manual workloads and minimizing errors in database administration tasks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delivering high-quality features and improvements while fostering strong team dynamics and a shared commitment to excellence in deliverables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monitoring tools to assess the performance of database systems, applying findings to guide enhancements in resource allocation and infrastructure scaling, maintaining optimal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industry trends, helping the organization leverage emerging technologies while enhancing team capability through knowledge sharing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complex </w:t>
      </w:r>
      <w:r w:rsidRPr="00745DD3">
        <w:rPr>
          <w:rFonts w:ascii="Roboto Light" w:eastAsia="Roboto Light" w:hAnsi="Roboto Light" w:cs="Roboto Light"/>
          <w:b/>
          <w:bCs/>
          <w:color w:val="404040" w:themeColor="text1" w:themeTint="BF"/>
          <w:sz w:val="20"/>
          <w:szCs w:val="20"/>
        </w:rPr>
        <w:t xml:space="preserve">cloud deployment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junior engineers through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ensuring knowledge transfer and building a more proficient team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various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promoting secure handling of customer data and ensuring compliance with security best practices in cloud environments, enhancing the organization's trustworthiness.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on database management and security, implementing workshops and mentorship sessions tailored to team members to boost their technical acumen and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collaborative efforts on cross-functional projects involving database integration, which enhanced overall team agility and responsiveness to changing business needs and data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architecture and seamless integration with various database systems, enhancing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develop applications following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project outcomes through effective communication and shared objectives, which led to improved team cohesion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that applications were developed with robust data handling and operational efficiency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code reviews, optimizing existing codebases, and introducing new libraries and frameworks, resulting in significant improvements in runtime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reduced manual testing efforts while enabling swift defect identification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logging and monitoring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application performance and allowing for proactive issue resolution and system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improvement and knowledge sharing, and cultivating their skills in modern application development and best practices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widening functionality and enriching user experiences, resulting in more versatile software solutions for a diverse clientele.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in software applications, leveraging advanced </w:t>
      </w:r>
      <w:r w:rsidRPr="00745DD3">
        <w:rPr>
          <w:rFonts w:ascii="Roboto Light" w:eastAsia="Roboto Light" w:hAnsi="Roboto Light" w:cs="Roboto Light"/>
          <w:b/>
          <w:bCs/>
          <w:color w:val="404040" w:themeColor="text1" w:themeTint="BF"/>
          <w:sz w:val="20"/>
          <w:szCs w:val="20"/>
        </w:rPr>
        <w:t xml:space="preserve">query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connection pooling techniques, leading to significant reductions in response times and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providing insights on database structure and storage solutions, and advocating for the adoption of cutting-edge technology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focusing on creating dynamic user interfaces that improve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 reducing rollout times and enhancing operational efficiencies, while fostering a culture of reliability and accountability throughout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