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database architecture, cloud-native applications, and compliance frameworks. Proven expertise in PostgreSQL, AWS, and security best practices tailored for healthcare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Aurora, RDS, PL/pgSQL, Data Warehouse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KMS, CloudWatch, CloudTrail, VPC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Terraform, GitHub Actions, CI/CD, Feature Flags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pgTAP, pgBench, k6, Gatling, Load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multi-tenant SaaS applications, establishing effective tenancy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Row-Level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data isolation among tenants.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migrations of legacy data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automated strategies for zero-downtime upgrades and adhering to compliance standards in critical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indexing strategies and query tuning protocols that improved application performance and resource management efficiently under the increasing workload of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comprehensive backup and disaster recovery plans that align with stringent security and compliance requirements, ensuring data integrity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including encryption, access control, and audit logging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guaranteeing compliance with regulatory frameworks and enhancing the platform's security posture.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suites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ensuring high reliability during CI/CD processes, which included unit testing for migrations and performance evaluations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pgBench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developer experience by defining intuitive database interfaces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thus streamlining the integration of backend systems with the database layer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software architects and engineers to reinforce feature implementations with a keen focus on performance optimization and security best practices across the development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AI tools to optimize schema designs and automate script generation for migrations, thereby enhancing productivity and reducing errors during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performance monitoring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observe key operational metrics ensuring high availability and responsiveness of database services for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root-cause analysis of performance issues and implemented effective solutions to improve query execution time significantly, working directly with developers to refine their application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evangelizing best practices within the engineering team,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improvement of database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iterative design discussions, contributing insights into optimizing data schemas and effective transaction management to aid in transactional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for engineering teams to ensure best practices in using database functionalities and required compliance for secure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SLOs, driving incident reviews and ensuring proactive tuning of the database systems to meet performance targets.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in a production environment, driving improvements in database performance and reliability through schema optimization and targeted indexing.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scalability and performance optimization projects for various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enhancements to streamline database queries and improve transaction speed while maintaining high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teams to architect cloud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services, enhancing resilience and security based on industry best practices and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EF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Dapper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applications, optimizing data access layers to enhance developer productivity and reduce operational overhead within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modernization of legacy applications by implementing robust migration strategies for transitioning to a cloud-native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infrastructure as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robust CI/CD pipelines, integrating automated testing and deployment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enhance development efficiency and reduce time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database security assessments, enhancing protection mechanisms through the implementation of encryption, auditing, and compliance checks to safeguard sensitive healthcare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architectural design principles and migration strategies ensuring reproducibility and clear understanding among teams, reinforcing knowledge sharing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collaborative relationships with product teams to align technical requirements with business objectives, guiding architectural choices to fulfill scalability and performance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training sessions for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usage, focusing on schema design, query optimization, and effective data management approaches to leverage the database's full potential.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performance monitoring and optimization routines, ensuring that databases adhere to predefined SLOs while continuously identifying improvement areas in peak usage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incident response efforts for database-related issues, authoring detailed retrospective reports and implementing learnings into ongoing engineering practices to enhance future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