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Science Engineer with 11 years of experience in software development, specializing in developing scalable data processing platforms and real-time analytics solutions for web and mobile applications. Proven expertise in data modeling, algorithm development, and collaboration with engineering teams to achieve strategic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TensorFlow, Pandas, NumPy,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Notebooks, Django, Flask, Spark MLlib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 solutions that enhanced data analytics and real-time processing capabilities by collaborating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scalable data processing platforms for exploratory and analytics purposes,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increase efficiency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algorithms for data acquisition and model evolution to improve recommendation engines,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specifications with documentation and best practices for development lifecycles, ensuring maintained quality and reliability of solutions with a focus on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data engineers, offering guidance and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technologies to foster team growth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identification of business needs and translation of those into data-driven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querying and management, enhancing overall knowledge of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analytic solutions that increased immediate data insights availability, applying industry best practices for processing and analyzing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modern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engineering teams to ensure alignment of data solutions with development strategies, maintaining strong communication and project oversight throughout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service scalability and reliability in high-pressure environments, demonstrating problem-solving and crisis management skills while cultivating effective solutions preemptively.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technologies and industry trends for potential enhancements, proactively recommending strategies to integrate innovative tools and frameworks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search functionalities and data retrieval speeds through continuous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effective client engagements and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large-scale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while adopting Agile practices to optimize project workflows and improve overall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collaborative efforts to identify user needs, translating business objectives into technical specifications to ensure software deliverables on time, focused on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and design principles through direct implementation of best practices and design patterns, resulting in improved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development lifecycle time by integrating CI/CD pipelines into existing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seamless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through pair programming and code reviews, reinforcing strong coding practices and contributing to a positive team culture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refine product features and optimize user experiences, employing analytical skills in conjunction with collaboration across product management and user experience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