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data-driven professional with over 11 years of experience in software development focusing on web and mobile applications. Expert in predictive modeling, data mining, and implementing machine learning algorithms using Python and R. Strong collaborative skills demonstrated through cross-functional teamwork across analytics, engineering, and business domains, delivering actionable insights and driving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Dataiku, Pandas, NumPy,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XGBoost, PyTorch, AWS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Snowflake, Apache Airflow,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dbt, Kafka, Hadoop, ETL processes,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large datasets enhancing decision-making for client portfolio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accelerated data flow and real-time analytics, directly supporting operational objectives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analysts, effectively communicating project objectives and methodologies to ensure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of industry trends, leveraging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contribute innovative solutions to complex business problems encountered by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cloud-based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processing capabilities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w:t>
      </w:r>
      <w:r w:rsidRPr="00745DD3">
        <w:rPr>
          <w:rFonts w:ascii="Roboto Light" w:eastAsia="Roboto Light" w:hAnsi="Roboto Light" w:cs="Roboto Light"/>
          <w:b/>
          <w:bCs/>
          <w:color w:val="404040" w:themeColor="text1" w:themeTint="BF"/>
          <w:sz w:val="20"/>
          <w:szCs w:val="20"/>
        </w:rPr>
        <w:t xml:space="preserve">reproducible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science and software development to ensure project longevity and adaptability for future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decisive role in the publication of technical reports and research findings, showcasing our achievements at industry conferences and elevating the company's presence 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experimental frameworks, applying </w:t>
      </w:r>
      <w:r w:rsidRPr="00745DD3">
        <w:rPr>
          <w:rFonts w:ascii="Roboto Light" w:eastAsia="Roboto Light" w:hAnsi="Roboto Light" w:cs="Roboto Light"/>
          <w:b/>
          <w:bCs/>
          <w:color w:val="404040" w:themeColor="text1" w:themeTint="BF"/>
          <w:sz w:val="20"/>
          <w:szCs w:val="20"/>
        </w:rPr>
        <w:t xml:space="preserve">scientific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analytical procedures and improve </w:t>
      </w:r>
      <w:r w:rsidRPr="00745DD3">
        <w:rPr>
          <w:rFonts w:ascii="Roboto Light" w:eastAsia="Roboto Light" w:hAnsi="Roboto Light" w:cs="Roboto Light"/>
          <w:b/>
          <w:bCs/>
          <w:color w:val="404040" w:themeColor="text1" w:themeTint="BF"/>
          <w:sz w:val="20"/>
          <w:szCs w:val="20"/>
        </w:rPr>
        <w:t xml:space="preserve">machine learning 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to identify trends and patterns that align with strategic planning and performance enhancement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data professionals by sharing insights and technical knowledge, fostering an environment of collaboration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presentations of complex data results and methodologies to stakeholders, facilitating a deeper understanding of the impact of our analytics work on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proprietary algorithms alongside the engineering team, ensuring our analytics tools were at the forefront of technology and maintained a competitive edge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compelling stories from data that resonate with both technical and non-technical audiences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comprehensive documentation for models and processes to support the ongoing education of team members and the effective onboarding of new hires to our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discussions with senior leadership, leveraging analytics to propose data-driven initiatives and aligning our technology plans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and engagement through interactive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creating robust APIs that facilitated seamless integrations with various data platforms, enhancing system interoperability and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algorithm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system performance through efficient coding practices and reducing computational overhead across all features of the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scalable architecture for data storage and retrieval, specifically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access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enabling predictive analytics features that provided users with enhanced insights based on historical data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diagrams to support ongoing development efforts, ensuring alignment of coding practices and project objectives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knowledge-share sessions to elevate the coding standards across teams while promoting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engaging with product managers and stakeholders through Agile methodologies, ensuring project goals met user expectations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improvement of existing software features by frequently soliciting user feedback and conducting A/B testing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application features, resulting in measurable improvements in user engagement and system efficiency throughout existing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third-party services into applications to extend functionality and enhance value to end-users by facilitating smoother transactions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practices, effective problem-solving techniques, and integration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software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