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9 years of experience in software development focused on web and mobile applications. Expert in transforming complex datasets into actionable insights using advanced statistical techniques and machine learning algorithms. Possesses strong collaboration skills and the ability to mentor junior team members while actively engaging in cross-functional roles to drive innovation and strategic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Scala, C++,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Machine Learning, Data Mining, Predictive Modeling, Statistical Analysis, Data Visualization, Natural Language Processing, Big Data Analytics,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AWS, TensorFlow, PyTorch, Apache Spark, Hadoop, Django, Flask,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 Oracle DB, Microsoft SQL Server,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Docker, Kubernetes, Jupyter, Apache Airflow, MATLAB, Bash Scripting, TensorBoard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data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comprehensive datasets, enhancing decision-making processes and driving strategic initiatives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directly influenced the company's revenue strategies, utilizing tools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identify trends and patterns, providing key insights that informed product development and marketing strategies for better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visualizations and reports with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communicate analytical findings to stakeholders, fostering a culture of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marketing, and product teams to align data initiatives with business objectives, enhancing team synergy and boosting project outcomes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data analysis,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 optimization, fostering a continuous learning environment and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machine learning models, enabling scalable and efficient model integrations into production systems for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validation frameworks to ensure data integrity while optimizing data processing workflows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stay ahead of emerging trends in data science, experimenting with advanced tools and methodologies for innovative solutions and continued organizational growth in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the development of complex statistical models that addressed business challenges, resulting in actionable insights and strategic recommendations that aligned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and algorithm development, proactively addressing challenges and collaborating with peers to create robust data handling procedures that promote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(EDA) on varied datasets to inform the development of data-driven solutions, aligning closely with business priorities and increasing overall productivity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cross-departmental stakeholders to understand their data needs, ensuring that analytical projects were designed to meet diverse business objectives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data pipelines for efficient data ingestion and processing, employing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and enhance model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knowledge-sharing sessions to disseminate findings and best practices across the organization, emphasizing a culture of collaboration and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software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features and enhance overall system performance based on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successful software projects by employing agile methodologies and working closely with product teams to ensure alignment between technical specifications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full software development lifecycle (SDLC) processes, focusing on code quality, best practices, and the implementation of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for web and mobile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innovative design carefully grounded in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software testing and debugging to ensure reliability and robustness, driving improvements in application performance and customer satisfaction through meticulous quality assurance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 exchanges and peer reviews, sharing insights and garnering feedback that improved codebases and promoted a culture of collaborative learning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solutions to enhance application scalability and resource management practices, ensuring efficient operation and maintenance of enterprise-level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allowing for rich data interchange and enhancing functionality while ensuring privacy and security measures aligned with best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fostering collaboration with the developer community and gaining recognition for insights and contributions to emerging software solutions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microservices architecture, improving deployment cycles and the overall agility of software products, reducing time-to-market for critical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and participated in code reviews, enhancing team productivity and reducing technical debt through strategic refactoring and updates to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gather requirements and translate business needs into technical specifications, strengthening the relationship between technical and non-technical teams to ensure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