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over 11 years of experience in software development, specializing in web and mobile applications. Skilled in developing predictive models using machine learning and NLP techniques. Proven ability to leverage data to improve business outcomes while collaborating with cross-functional teams to drive insights and product enhancements.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Frameworks:</w:t>
      </w:r>
      <w:r w:rsidRPr="00745DD3">
        <w:rPr>
          <w:rFonts w:ascii="Roboto Light" w:eastAsia="Roboto Light" w:hAnsi="Roboto Light" w:cs="Roboto Light"/>
          <w:color w:val="404040" w:themeColor="text1" w:themeTint="BF"/>
          <w:sz w:val="20"/>
          <w:szCs w:val="20"/>
        </w:rPr>
        <w:t xml:space="preserve"> Pandas, NumPy, SciPy, Scikit-learn, TensorFlow, PyTorch, Keras,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NLP Tools:</w:t>
      </w:r>
      <w:r w:rsidRPr="00745DD3">
        <w:rPr>
          <w:rFonts w:ascii="Roboto Light" w:eastAsia="Roboto Light" w:hAnsi="Roboto Light" w:cs="Roboto Light"/>
          <w:color w:val="404040" w:themeColor="text1" w:themeTint="BF"/>
          <w:sz w:val="20"/>
          <w:szCs w:val="20"/>
        </w:rPr>
        <w:t xml:space="preserve"> NLTK, spaCy, Hugging Face Transformers, GPT, Claude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Reporting:</w:t>
      </w:r>
      <w:r w:rsidRPr="00745DD3">
        <w:rPr>
          <w:rFonts w:ascii="Roboto Light" w:eastAsia="Roboto Light" w:hAnsi="Roboto Light" w:cs="Roboto Light"/>
          <w:color w:val="404040" w:themeColor="text1" w:themeTint="BF"/>
          <w:sz w:val="20"/>
          <w:szCs w:val="20"/>
        </w:rPr>
        <w:t xml:space="preserve"> Matplotlib, Seaborn, Tableau, Power BI, Dash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Google Cloud Platform, Docker, Kubernetes,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sophisticated predictive models using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regression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neural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decision-making processes in property data analysis across multiple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LLM-based classification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extract and standardize critical property attributes, ensuring data integrity and enrichment across multifamily real estate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NLP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state-of-the-art </w:t>
      </w:r>
      <w:r w:rsidRPr="00745DD3">
        <w:rPr>
          <w:rFonts w:ascii="Roboto Light" w:eastAsia="Roboto Light" w:hAnsi="Roboto Light" w:cs="Roboto Light"/>
          <w:b/>
          <w:bCs/>
          <w:color w:val="404040" w:themeColor="text1" w:themeTint="BF"/>
          <w:sz w:val="20"/>
          <w:szCs w:val="20"/>
        </w:rPr>
        <w:t xml:space="preserve">foundation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property classification and entity resolution, facilitating rapid production-grade deployment with unstructured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informative dashboards, and insightful reports that effectively communicated key insights to various stakeholders, bridging the gap between technical and non-technical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engineering, and customer experience teams to seamlessly integrate data solutions into existing products, ensuring enhanced model performance and accuracy that meets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facilitated discussions with stakeholders, presenting data-driven insights that significantly influenced strategic decision-making and direction across key business units, demonstrating expertise in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projects with a high degree of attention to detail, employing strong organizational and communication skills to stay aligned with cross-functional team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model performance, employing metrics such as </w:t>
      </w:r>
      <w:r w:rsidRPr="00745DD3">
        <w:rPr>
          <w:rFonts w:ascii="Roboto Light" w:eastAsia="Roboto Light" w:hAnsi="Roboto Light" w:cs="Roboto Light"/>
          <w:b/>
          <w:bCs/>
          <w:color w:val="404040" w:themeColor="text1" w:themeTint="BF"/>
          <w:sz w:val="20"/>
          <w:szCs w:val="20"/>
        </w:rPr>
        <w:t xml:space="preserve">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precision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recall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AUC-ROC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continually refine and improve algorithm effectiveness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systems for tracking enhancements to model capabilities, ensuring transparent communication of changes and updates with stakeholders, fostering a data-driven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and technologies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opportunities for innovation and growth that aligns with the company’s strategic objectives and market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and workshops to promote best practices in data analysis and model deployment among team members, fostering a collaborative and learning-oriented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curiosity and adaptability within the team, encouraging experimentation with new tools and technologies that can lead to improved predictive analytics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data quality and accessibility, collaborating with data engineering teams to identify gaps in existing datasets and advocate for necessary enhancements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providing guidance and sharing expertise in best practices for data science methodologies, thereby enhancing team capabilities and fostering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thought leadership within the data science community through presentations at industry conferences, showcasing innovative approaches and case studies that highlight the company’s leadership in data-driven decision 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optimization that improved user engagement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stakeholders to gather requirements and translate them into technical specifications that align with business goals, enhancing overall project delivery timelines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processing and analysis workflows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rapid data extraction and effective querying for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storage solutions and retrieval processes by employing advanced indexing and partitioning strategies, thereby significantly improving query performance and data accessibility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automated testing frameworks aimed at increasing deployment efficiencies and reducing regression errors, thereby enhancing software stability and performance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UI/UX teams to refine application interfaces, integrating user feedback to deliver solutions that align with customer needs and improve overall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adoption of Agile methodologies, contributing to sprint planning sessions, daily stand-ups, and retrospectives to foster continuous improvement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integration of external APIs,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data fetching and enhanced application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tools and scripts for data processing and aggregation, empowering teams across the organization with self-service data capabilities and boosting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production systems, including troubleshooting and technical problem resolution to minimize downtime and ensure uninterrupted service delivery to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evolving technologies and industry trends, assessing their implications for the company's software solutions and advocating for strategic investments in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developers on best practices in coding standards and design principles, contributing to skill enhancement and productivity improvement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