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11 years of experience in software development, focusing on advanced fraud detection, statistical modeling, and data analysis for web and mobile applications. Expertise in leveraging Python, SQL, and data visualization tools to optimize performance and solve complex business problems in the fintech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Julia, SAS,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 Power BI,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PyTorch, Keras, XGBoost, LightGBM, OpenCV, Spark MLlib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Apache Kafka, Hadoop, MongoDB, PostgreSQL, Elasticsearch, Grafana, Airflow,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 &amp; Models:</w:t>
      </w:r>
      <w:r w:rsidRPr="00745DD3">
        <w:rPr>
          <w:rFonts w:ascii="Roboto Light" w:eastAsia="Roboto Light" w:hAnsi="Roboto Light" w:cs="Roboto Light"/>
          <w:color w:val="404040" w:themeColor="text1" w:themeTint="BF"/>
          <w:sz w:val="20"/>
          <w:szCs w:val="20"/>
        </w:rPr>
        <w:t xml:space="preserve"> Anomaly Detection, Clustering, Regression Analysis, Classification, Time Series Analysis, Random Forests, Neural Networks, Decision Trees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fraud detection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patterns, thus enhancing the company’s risk management capabilities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exploratory data analysis (EDA)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large sets of transactional data,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uncovered hidden </w:t>
      </w:r>
      <w:r w:rsidRPr="00745DD3">
        <w:rPr>
          <w:rFonts w:ascii="Roboto Light" w:eastAsia="Roboto Light" w:hAnsi="Roboto Light" w:cs="Roboto Light"/>
          <w:b/>
          <w:bCs/>
          <w:color w:val="404040" w:themeColor="text1" w:themeTint="BF"/>
          <w:sz w:val="20"/>
          <w:szCs w:val="20"/>
        </w:rPr>
        <w:t xml:space="preserve">fraud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the accuracy of predictive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engineering teams to define and deploy statistical models in real-world applications, ensuring seamless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dashboards for monitoring </w:t>
      </w:r>
      <w:r w:rsidRPr="00745DD3">
        <w:rPr>
          <w:rFonts w:ascii="Roboto Light" w:eastAsia="Roboto Light" w:hAnsi="Roboto Light" w:cs="Roboto Light"/>
          <w:b/>
          <w:bCs/>
          <w:color w:val="404040" w:themeColor="text1" w:themeTint="BF"/>
          <w:sz w:val="20"/>
          <w:szCs w:val="20"/>
        </w:rPr>
        <w:t xml:space="preserve">fraud risk indicators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analytics to stakeholders which facilitated informed decision-making and enhanced risk response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knowledge of tools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algorithms for </w:t>
      </w:r>
      <w:r w:rsidRPr="00745DD3">
        <w:rPr>
          <w:rFonts w:ascii="Roboto Light" w:eastAsia="Roboto Light" w:hAnsi="Roboto Light" w:cs="Roboto Light"/>
          <w:b/>
          <w:bCs/>
          <w:color w:val="404040" w:themeColor="text1" w:themeTint="BF"/>
          <w:sz w:val="20"/>
          <w:szCs w:val="20"/>
        </w:rPr>
        <w:t xml:space="preserve">anomaly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decrease in false positives by optimizing authentication systems while improving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efforts to resolve </w:t>
      </w:r>
      <w:r w:rsidRPr="00745DD3">
        <w:rPr>
          <w:rFonts w:ascii="Roboto Light" w:eastAsia="Roboto Light" w:hAnsi="Roboto Light" w:cs="Roboto Light"/>
          <w:b/>
          <w:bCs/>
          <w:color w:val="404040" w:themeColor="text1" w:themeTint="BF"/>
          <w:sz w:val="20"/>
          <w:szCs w:val="20"/>
        </w:rPr>
        <w:t xml:space="preserve">fraud investigations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models based on post-incident analyses, which contributed to continuous improvement of detection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findings and insights to senior leadership, shaping product roadmap by incorporating data-driven strategies to enhance the fraud prevention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systems for model validation and experimentation, leveraging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scheduling tasks related to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model retraining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complex search queries, enabling faster data retrieval, and aiding in thorough fraud investigations across client transactions in diverse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ethical AI practices and bias in algorithmic decision-making, promoting proper usage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fintech sector among peers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w:t>
      </w:r>
      <w:r w:rsidRPr="00745DD3">
        <w:rPr>
          <w:rFonts w:ascii="Roboto Light" w:eastAsia="Roboto Light" w:hAnsi="Roboto Light" w:cs="Roboto Light"/>
          <w:b/>
          <w:bCs/>
          <w:color w:val="404040" w:themeColor="text1" w:themeTint="BF"/>
          <w:sz w:val="20"/>
          <w:szCs w:val="20"/>
        </w:rPr>
        <w:t xml:space="preserve">machine learning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reproducibility of code across the data science team, facilitating smoother handoffs and project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proactive fraud prevention strategy by tuning decision rules and thresholds using statistical analysis of user behavior, significantly reducing potential financial losses.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implementing an integrated data architecture for </w:t>
      </w:r>
      <w:r w:rsidRPr="00745DD3">
        <w:rPr>
          <w:rFonts w:ascii="Roboto Light" w:eastAsia="Roboto Light" w:hAnsi="Roboto Light" w:cs="Roboto Light"/>
          <w:b/>
          <w:bCs/>
          <w:color w:val="404040" w:themeColor="text1" w:themeTint="BF"/>
          <w:sz w:val="20"/>
          <w:szCs w:val="20"/>
        </w:rPr>
        <w:t xml:space="preserve">real-time payments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performance of fraud detection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community-driven projects to evolve industry practices in fintech fraud prevention, keeping abreast of emerging trends and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under strict timelines,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ensuring optimal user experiences and system efficiency in a complex software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conducting daily standups and sprint reviews, fostering collaboration while advancing software quality and delivery timelines across multifaceted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requirement gathering and analysis to coding, testing, and deployment, strengthening the effectiveness of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regression testing tools, which led to a significant reduction in software bugs and enhanced overall software stability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models and architectures for various applications, optimizing data storage and retrieval strategies to enhance the user experience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facilitating smooth integration of technology solutions and ensuring alignment with business goals and stakeholder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workflows through effective query creation and tuning for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code reviews and best practice sharing with junior developers, fostering a supportive environment that promoted professional growth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mainly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collaboration among team members, leading to better tracking of changes, and improving code quality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connecting clients with backend systems, thereby expanding provider capabilities and enhancing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client interfaces, enriching user interaction patterns while ensuring maintainability and extensibility.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technological advancements and methodologies, equipping the team with the latest skills and insights needed to enhance project execution and overall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