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Scientist with over 11 years in software development, specializing in web and mobile applications. Proven track record in designing advanced machine learning solutions to drive business insights, improve client experiences, and foster collaborative solutions. Strengths include expertise in statistical modeling, data visualization, and scaling analytic solutions across diverse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TypeScript,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Keras, PyTorch, Scikit-learn, XGBoost, Natural Language Processing, Computer Vision,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Kafka, AWS Glue, Apache Airflow, Google BigQuery, Snowflake,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SAS, SPSS, MATLAB, Excel, Tableau, Power BI,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 Agile Methodologies, Kanban,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advanced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data-driven decisions across diverse business lines to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partners to translate complex analytical requirements into actionable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problems, focusing on adaptability and precision to cater to the needs of financial advisors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environment for knowledge sharing and professional growth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models, streamlining the integration of predictive analytics into user-friendly applications for real-time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to stakeholders through impactful storytelling, adapting technical jargon into clear, actionable insights that effectively communicated the business value of data-driven strategies to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enhancing the efficiency of data workflows and analytical models, ensuring timely delivery and accuracy of insights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data science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organization, promoting a culture of continuous learning and improvement among teams utilizing these methodologies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transitioning of models from development to production, focusing on operational stability and robustness of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intuitively explore data and derive insights vital for strategic planning and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cleansing and prep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data quality, resulting in more reliable analytics outputs and facilitating better-informed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optimization techniques and tools, implementing innovative solutions that kept the organization ahead of competitive pressures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and insights through internal presentations and workshops, contributing to a culture of innovation and adaptation that empowered teams to utilize analytics more effectively in their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framework for assessing model performance, integrating feedback from business partners to refine algorithms in real-time for increased relevancy and accuracy in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digital product teams to seamlessly integrate </w:t>
      </w:r>
      <w:r w:rsidRPr="00745DD3">
        <w:rPr>
          <w:rFonts w:ascii="Roboto Light" w:eastAsia="Roboto Light" w:hAnsi="Roboto Light" w:cs="Roboto Light"/>
          <w:b/>
          <w:bCs/>
          <w:color w:val="404040" w:themeColor="text1" w:themeTint="BF"/>
          <w:sz w:val="20"/>
          <w:szCs w:val="20"/>
        </w:rPr>
        <w:t xml:space="preserve">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technologies, improving product offerings and elevating the client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understanding of client feedback, allowing the team to derive actionable insights that directly informed service adjustments and policy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interfaces while implementing robust data handling features consistent with industry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services, optimizing data processing and delivery of user-focused content, enhancing the accessibility and functionality of applications across different user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software projects, facilitating clear communication and continuous adaptation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preventing regressions during the development lifecycle, thus bolstering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w:t>
      </w:r>
      <w:r w:rsidRPr="00745DD3">
        <w:rPr>
          <w:rFonts w:ascii="Roboto Light" w:eastAsia="Roboto Light" w:hAnsi="Roboto Light" w:cs="Roboto Light"/>
          <w:b/>
          <w:bCs/>
          <w:color w:val="404040" w:themeColor="text1" w:themeTint="BF"/>
          <w:sz w:val="20"/>
          <w:szCs w:val="20"/>
        </w:rPr>
        <w:t xml:space="preserve">internal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data trends and track performance metrics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mechanisms into applications, which enhanced future iterations through data-driven decisions focusing on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driving the implementation of best coding practices and design patterns while mentoring junior developers to promote skill advancement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data migration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ensuring seamless and error-free data flow between legacy systems and modern applications, while maintaining data integrity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endpoints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smooth and efficient communication between frontend interfaces and backend servers, resulting in enhanced overall application performance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emerging technologies in cloud computing, ensuring that legacy applications could adapt to current trends for improved functionality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deployments were swift, controlled, and reliable, thereby reducing downtime during updates and introducing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regularly using monitoring tools, ensuring that applications remained performant under varying loads and proactively addressing potential bottlenecks before they affected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