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science professional with over 11 years of experience in software development, specializing in machine learning, data visualization, and AI-driven solutions. Highly adept at leveraging industry-standard tools to develop operational data science projects and enhance platform functionalities. Proficient in collaborating across technical and non-technical domains, with a proven record in delivering impactful customer training and consultative support. Strong communicator with expertise in Python and SQL, complemented by extensive experience in building effective ML models in various use cases.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scikit-learn, TensorFlow, Keras, PyTorch,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Matplotlib, Seaborn,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Flask, Dash, Streamlit,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Snowflake, BigQuery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Scoped and co-developed production-level data science projects with clients in sectors such as finance and healthcare, employing best practices and clear communication strategies to align customer needs with technical capabilities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and provided ongoing consultative support to empower clients in mastering the </w:t>
      </w:r>
      <w:r w:rsidRPr="00745DD3">
        <w:rPr>
          <w:rFonts w:ascii="Roboto Light" w:eastAsia="Roboto Light" w:hAnsi="Roboto Light" w:cs="Roboto Light"/>
          <w:b/>
          <w:bCs/>
          <w:color w:val="404040" w:themeColor="text1" w:themeTint="BF"/>
          <w:sz w:val="20"/>
          <w:szCs w:val="20"/>
        </w:rPr>
        <w:t xml:space="preserve">Dataiku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enhancing their operational knowledge and fostering a data-driven culture within their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insights and data science expertise to customer success teams, facilitating improved project outcomes that led to significant advancements in customer satisfaction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technical design and proposal of data science solutions during pre-sales engagements, clearly articulating complex concepts to diverse audiences, leading to increased conversion rates and effective partnership establishment.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technical and non-technical risks during project timelines,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backlog management and sprint coordination to ensure seamless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plugins to extend </w:t>
      </w:r>
      <w:r w:rsidRPr="00745DD3">
        <w:rPr>
          <w:rFonts w:ascii="Roboto Light" w:eastAsia="Roboto Light" w:hAnsi="Roboto Light" w:cs="Roboto Light"/>
          <w:b/>
          <w:bCs/>
          <w:color w:val="404040" w:themeColor="text1" w:themeTint="BF"/>
          <w:sz w:val="20"/>
          <w:szCs w:val="20"/>
        </w:rPr>
        <w:t xml:space="preserve">Dataiku's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capability, collaborating with cross-functional teams in R&amp;D to integrate user feedback and enhance overall product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engagements with Junior Data Scientists, organizing technical interviews and mentoring sessions to nurture talent and improve team dynamics, ensuring a high-performance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 talks and demo booths at major public events, showcasing </w:t>
      </w:r>
      <w:r w:rsidRPr="00745DD3">
        <w:rPr>
          <w:rFonts w:ascii="Roboto Light" w:eastAsia="Roboto Light" w:hAnsi="Roboto Light" w:cs="Roboto Light"/>
          <w:b/>
          <w:bCs/>
          <w:color w:val="404040" w:themeColor="text1" w:themeTint="BF"/>
          <w:sz w:val="20"/>
          <w:szCs w:val="20"/>
        </w:rPr>
        <w:t xml:space="preserve">Dataiku's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innovative approaches and practical applications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a wide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delivery and implementation of data visualization reports and dashboards, utilizing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business decision-makers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best practices and managed public-facing projects, creating valuable content such as blog posts that showcase cutting-edge data science methodologies and promote thought leadership within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problem-solving abilities and adaptability to explore and integrate emerging data science technologies and techniques, ensuring continuous improvement and relevance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user feedback to continuously improve training materials and program content, fostering a culture of learning and innovation among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applying insights from data analyses to develop campaigns that resonate with target audiences and drive engagement, achieving significant outreach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deep understanding of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applications, facilitating discussions on their implications for data-driven projects, influencing decisions based on industry standards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participating in workshops and training sessions to stay updated with advancements in data science methodologies and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software development while enhancing user experience through iterative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solutions based on customer requirements,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techniques for efficient project delivery and improving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 pipelines through the utilization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processing times and ensuring data integrity, which directly impacted development cycles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and predictive models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business insights, supporting the decision-making process for key stakeholders within the organization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web-based tools and dashboards for telemetry and data analysis using techniques centered around </w:t>
      </w:r>
      <w:r w:rsidRPr="00745DD3">
        <w:rPr>
          <w:rFonts w:ascii="Roboto Light" w:eastAsia="Roboto Light" w:hAnsi="Roboto Light" w:cs="Roboto Light"/>
          <w:b/>
          <w:bCs/>
          <w:color w:val="404040" w:themeColor="text1" w:themeTint="BF"/>
          <w:sz w:val="20"/>
          <w:szCs w:val="20"/>
        </w:rPr>
        <w:t xml:space="preserve">Dash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Seaborn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were crucial in visualizing performance metrics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testing on software applications, applying rigorous quality assurance practices to ensure high-performance standards were met and business requirements were fulfilled.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user requirements and market trends, translating insights into development roadmaps that are aligned with broader business objectives and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and coding workshops to promote a collaborative environment, contributing to the professional development of peers and ensuring adherence to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applications, improving scalability and performance across multiple client projects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documentation for software projects, ensuring that best practices and guidelines were clearly articulated and accessible for future reference and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for service integration, allowing seamless communication between different software components and enhancing the overall system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gather feedback and suggestions for software improvements, actively engaging in discussions to refine features and meet user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