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specializing in web and mobile applications. Proven ability to lead projects through the entire data science lifecycle and deliver impactful, customer-centric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w:t>
      </w:r>
      <w:r w:rsidRPr="00745DD3">
        <w:rPr>
          <w:rFonts w:ascii="Roboto Light" w:eastAsia="Roboto Light" w:hAnsi="Roboto Light" w:cs="Roboto Light"/>
          <w:color w:val="404040" w:themeColor="text1" w:themeTint="BF"/>
          <w:sz w:val="20"/>
          <w:szCs w:val="20"/>
        </w:rPr>
        <w:t xml:space="preserve"> TensorFlow, PyTorch, Keras, Scikit-learn,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Analysis:</w:t>
      </w:r>
      <w:r w:rsidRPr="00745DD3">
        <w:rPr>
          <w:rFonts w:ascii="Roboto Light" w:eastAsia="Roboto Light" w:hAnsi="Roboto Light" w:cs="Roboto Light"/>
          <w:color w:val="404040" w:themeColor="text1" w:themeTint="BF"/>
          <w:sz w:val="20"/>
          <w:szCs w:val="20"/>
        </w:rPr>
        <w:t xml:space="preserve"> Pandas, NumPy, Dask,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Experimentation Tools:</w:t>
      </w:r>
      <w:r w:rsidRPr="00745DD3">
        <w:rPr>
          <w:rFonts w:ascii="Roboto Light" w:eastAsia="Roboto Light" w:hAnsi="Roboto Light" w:cs="Roboto Light"/>
          <w:color w:val="404040" w:themeColor="text1" w:themeTint="BF"/>
          <w:sz w:val="20"/>
          <w:szCs w:val="20"/>
        </w:rPr>
        <w:t xml:space="preserve"> A/B Testing, Google Analytics, Optimizely, Looker,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Workflow:</w:t>
      </w:r>
      <w:r w:rsidRPr="00745DD3">
        <w:rPr>
          <w:rFonts w:ascii="Roboto Light" w:eastAsia="Roboto Light" w:hAnsi="Roboto Light" w:cs="Roboto Light"/>
          <w:color w:val="404040" w:themeColor="text1" w:themeTint="BF"/>
          <w:sz w:val="20"/>
          <w:szCs w:val="20"/>
        </w:rPr>
        <w:t xml:space="preserve"> Docker, Kubernetes,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xml:space="preserve"> NLTK, spaCy, Hugging Face, LangChain, Transformers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data science projects by defining problems, generating hypotheses, and developing models while ensuring alignment with business objectives and delivering insights to stakeholders for better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scalable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availability and quality while reducing the time to production through efficient pipelines and robust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customer-focused </w:t>
      </w:r>
      <w:r w:rsidRPr="00745DD3">
        <w:rPr>
          <w:rFonts w:ascii="Roboto Light" w:eastAsia="Roboto Light" w:hAnsi="Roboto Light" w:cs="Roboto Light"/>
          <w:b/>
          <w:bCs/>
          <w:color w:val="404040" w:themeColor="text1" w:themeTint="BF"/>
          <w:sz w:val="20"/>
          <w:szCs w:val="20"/>
        </w:rPr>
        <w:t xml:space="preserve">experimentation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managing the design and implementation of extensive A/B testing that improved user experience and validated product iteration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engineering and product design, to translate data findings into actionable strategies that informed product development while ensuring stakeholder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generative AI tools in various projects, integrating cutting-edge models into production systems to solve real-world problems efficiently and effectively while enhancing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new opportunities for research and experimentation, leading brainstorming sessions to generate innovative ideas that were tested quickly for their potential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data-driven decisions across multiple departments by communicating technical insights clearly to non-technical stakeholders, fostering an environment of collaboration through open communication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experimentation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causal inference to provide insights into the impact of changes and initiatives on user behavior and business performance, enabling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Stood as the primary point of contact for all queries related to data analytics, providing mentorship to junior team members while promoting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documentation of all data science processes, experiments, and findings to maintain transparency and enable future reference for the organization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business workflows, maximizing efficiency through automation and enhancing the overall customer experience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for marketing strategies that significantly improved customer retention and engagement metrics, leveraging data to drive business objectives and inform marketing campaigns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Error analysis and model retraining processes were initiated based on feedback and performance metrics, ensuring continuous improvement and adaptation to user needs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use of tools like </w:t>
      </w:r>
      <w:r w:rsidRPr="00745DD3">
        <w:rPr>
          <w:rFonts w:ascii="Roboto Light" w:eastAsia="Roboto Light" w:hAnsi="Roboto Light" w:cs="Roboto Light"/>
          <w:b/>
          <w:bCs/>
          <w:color w:val="404040" w:themeColor="text1" w:themeTint="BF"/>
          <w:sz w:val="20"/>
          <w:szCs w:val="20"/>
        </w:rPr>
        <w:t xml:space="preserve">Jupyter Notebook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experimentation and visualizations, which facilitated collaborative project management and expedited development cycles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in machine learning and AI, staying updated on emerging technologies and adapting methodologies accordingly to maintain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focused on enhancing the functionality of various products while employing agile methodologies for rapid delivery and iteration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ensuring high availability and performance of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customer requirements into technical specifications, ensuring alignment between user needs and technical execution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and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integration for systems interfacing with front-end applications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microservices-based applications, increasing reliability and maintainability while delivering robust solutions that addressed complex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quality and stability of the software by catching defects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advocating for best practices in code quality and maintainability, fostering a culture of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tools that enhanced stakeholder understanding of complex datasets, empowering teams with actionable insights derived from thorough analysis and strategic interpretation of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initiatives, exploring innovative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stay ahead in the fast-evolving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into development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rapid deployment cycles and minimize downtime during updates or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effectively, ensuring team alignment with goals and priorities while maintaining flexibility in the face of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performance optimization and refactoring legacy code, enhancing application reliability and improving user satisfaction significantly through pragmatic problem-solving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