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Data Scientist with 11 years of experience in software development, specializing in advanced analytics, machine learning, and AI solutions for the insurance sector. Proven expertise in developing sophisticated models, supporting MLOps teams, and collaborating with cross-functional teams to enhance business insights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Dask,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xml:space="preserve"> Docker, Kubernetes, AWS SageMaker, Azure ML,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 Technologies:</w:t>
      </w:r>
      <w:r w:rsidRPr="00745DD3">
        <w:rPr>
          <w:rFonts w:ascii="Roboto Light" w:eastAsia="Roboto Light" w:hAnsi="Roboto Light" w:cs="Roboto Light"/>
          <w:color w:val="404040" w:themeColor="text1" w:themeTint="BF"/>
          <w:sz w:val="20"/>
          <w:szCs w:val="20"/>
        </w:rPr>
        <w:t xml:space="preserve"> AWS, Google Cloud Platform, Snowflake,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advanced risk models such as frequency and severity calculations,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pricing strategies and improve overall profitability across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Data Engineering, and MLOps to drive the end-to-end model lifecycle, ensuring robust deployment of machine learning models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AI/ML solutions that automated claims processes, leading to increased accuracy and reductions in processing time while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and inference.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model diagnostics and created interpretability frameworks that enabled clearer explanations of model outputs, employing techniques such as SHAP values and LIME assessments for stakeholder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high-signal features from unstructured data sources, enhancing model performance through richer feature sets and robust data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experimentation methodologies to refine model overlays, leveraging A/B testing and multivariate testing to inform strategic business decisions and risk assessments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ML development pipelines that facilitated faster model iterations, directly supporting the MLOps teams in deploying and maintaining model performance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insights and actionable data-driven recommendations to executive leadership, driving informed decision-making and strategic initiatives in commercial insurance operations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model development and analytics, fostering a culture of learning and collaboration while enhancing team proficiency in machine learning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ongoing modeling projects aimed at transforming underwriting processes, collaborating closely with underwriting and actuarial teams to identify key areas for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demand elasticity models to assess impacts of pricing changes, optimizing pricing strategies that catered to dynamic market conditions and customer behaviors across diverse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data visualizations to communicate complex analytics findings effectively to non-technical stakeholders, streamlining communications between technical teams and business partners for enhanced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identify new business opportunities and challenges, leveraging analytics and machine learning insights to shape new initiatives that align with corporate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regular performance monitoring protocols for existing models, ensuring continuous enhancement and robust defenses against model degradation over time through systematic checkpointing and validation routines.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team environment that emphasizes innovation and scalability, supported peer collaboration while adapting quickly to evolving business requirements and technological advancements within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projects, collaborating closely with project teams to define requirements, design solutions, and implement features that addressed complex business needs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 ingestion pipelines leveraging both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analysis of large datasets, enhancing the automation and efficiency of data-driven decision-making processes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optimized existing applications, ensuring high performance and reliability within production, leveraging various monitoring tools and frameworks to proactively identify and address potential issues before they escalated.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QA teams to develop comprehensive testing strategies, implementing unit tests and integration tests that ensured product quality and adherence to specified functionalities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user manuals for both technical and non-technical audiences to facilitate understanding of software functionalities and ensure compliance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stakeholders to gather requirements, translating complex technical concepts into understandable business solutions and fostering strong partnerships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and code reviews, fostering a collaborative engineering environment that encouraged creativity and the sharing of technical knowledge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adaptation, embracing new technologies and development practices that emerged during the project lifecycle to enhance personal skills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that improved user engagement while maintaining high standards for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enhancing application capabilities and scalability,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cloud computing resources for applications demanding robust computational power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Spring Boot architecture, focusing on improving response times and reducing latency in application performance, directly impacting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solutions to ensure seamless data access and integrity, primarily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supporting scalable applications across different service endpoints, including RESTful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