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professional with 9 years of software development experience, specializing in web and mobile applications, machine learning, and data analytics. Proven expertise in Python, APIs, and cloud services enhances my capability to deliver innovative solutions. Adept at collaborating with diverse teams to address complex challenges and translate business needs into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C++, Scala, Java, SQL,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Analytics:</w:t>
      </w:r>
      <w:r w:rsidRPr="00745DD3">
        <w:rPr>
          <w:rFonts w:ascii="Roboto Light" w:eastAsia="Roboto Light" w:hAnsi="Roboto Light" w:cs="Roboto Light"/>
          <w:color w:val="404040" w:themeColor="text1" w:themeTint="BF"/>
          <w:sz w:val="20"/>
          <w:szCs w:val="20"/>
        </w:rPr>
        <w:t xml:space="preserve"> Machine Learning, Deep Learning, Natural Language Processing, Computer Vision, Scikit-learn, TensorFlow, PyTorch,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Databricks, Hadoop, Airflow, Kafka, MongoDB,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 CI/CD, Terraform,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Frameworks:</w:t>
      </w:r>
      <w:r w:rsidRPr="00745DD3">
        <w:rPr>
          <w:rFonts w:ascii="Roboto Light" w:eastAsia="Roboto Light" w:hAnsi="Roboto Light" w:cs="Roboto Light"/>
          <w:color w:val="404040" w:themeColor="text1" w:themeTint="BF"/>
          <w:sz w:val="20"/>
          <w:szCs w:val="20"/>
        </w:rPr>
        <w:t xml:space="preserve"> Flask, Django, FastAPI, RESTful APIs, GraphQL, OpenAPI, Swagger, FastAPI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translate business needs into technical requirements, utilizing strong communication skills to ensure clarity and alignment throughout the solution development process over various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efficient data pipelines for structured and unstructured data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organization's ability to analyze large datasets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Productionized advanced machine learning models developed with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them within cloud environments to ensure scalability and reliability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APIs to serve machine learning models to stakeholders, employing tools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responsive and efficient data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Architects to construct model deployment architectures, demonstrating proficiency in both software architecture and design patterns to achieve optimal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rapid prototyping of new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swift validation of ideas and enhancement of the existing technical capabilities of our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analytics projects that required novel algorithm development, effectively applying techniques such as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arrive at actionable insights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machine learning solutions using tooling strategies and testing methodologies to improve performance and reliability, showcasing an innate ability to refine processes for better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new data sources, ensuring the versatility of our solutions by staying current with industry trends and utilizing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leadership in driving business development initiatives, contributing to proposal creation and partnerships with key client stakeholders, demonstrating an entrepreneurial approach to problem-solving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imparting knowledge of industry best practices in machine learning and software engineering while fostering a collaborative learning environment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and adapted to evolving technologies, actively incorporating new frameworks and practices into existing workflows to maintain a competitive edge in the rapidly changing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internal training sessions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topics, enhancing team capabilities and ensuring a shared understanding of critical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deployment strategies to achieve efficient resource management, emphasizing the importance of cloud computing in modern data science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foundational best practices for coding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coding efforts remained streamlined and facilitated teamwork across diverse project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met customer requirements while employing best practices in software development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project requirements, actively participated in discussions that involved gathering and analyzing client feedback to enhance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SQL queries for relational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data retrieval efficiency within existing systems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development efficiency and streamlined deployments across various environments, showcasing an adaptable and flexible approach to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RESTful APIs, enabling seamless integration between front-end and back-end systems, leveraging knowledge of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usability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technical documentation and proposal writing, emphasizing clarity and precision to ensure alignment among stakeholders and increase the likelihood of successful project undertakings.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and collaboration among development teams, ensuring consistency and reliability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