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data engineering and scalable backend solutions. Proven ability to architect and develop complex data platforms while optimizing performance and delivering high-quality results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Go,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Amazon Redshift, Google BigQuery, Snowflake, Azure Synapse, Apache Kafka, Apache Pulsar,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Spark, Pandas, Django, Flask, Spring Boot, Hibernate,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Visualization:</w:t>
      </w:r>
      <w:r w:rsidRPr="00745DD3">
        <w:rPr>
          <w:rFonts w:ascii="Roboto Light" w:eastAsia="Roboto Light" w:hAnsi="Roboto Light" w:cs="Roboto Light"/>
          <w:color w:val="404040" w:themeColor="text1" w:themeTint="BF"/>
          <w:sz w:val="20"/>
          <w:szCs w:val="20"/>
        </w:rPr>
        <w:t xml:space="preserve"> DBT, Apache Airflow, Looker, Power BI, Tableau,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real-time data streaming platform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processing of billions of events daily to support multiple AI-driven startup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aggregate and transform large datasets, leveraging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model requirements and establish performance optimization strategies, ensuring high availability and low latency for production-grade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engineers on best practices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distributed database systems, implementing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schema evolution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the needs of rapidly changing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startup founders to translate business requirements into technical specifications, enabling effective solutions through strategic communication and technical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complex SQL queries and database configurations, resulting in substantial load time reductions and improved user experience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integrity and robustness, ensuring consistent data quality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enhancing team efficiency and accelerating time-to-market for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enterprise-level cloud migrations, optimizing existing architectures to leverage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balancing cost and performance requirements. Project included data backup strategies for disaster recovery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to stay ahead of industry trends, incorporating innovation into projects and elevating APrime’s technical capabilities in competitive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frameworks and third-party services for improved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to develop high-quality software, embracing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continuous integration/deployment pipelines to ensure rapid delivery of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automated testing solutions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accelerating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refine machine learning models by ensuring optimal data availability and quality, including model versioning and A/B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backend projects concurrently, demonstrating organizational skills and the ability to prioritize tasks and deadlines effectively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to stakeholders, translating complex data challenges into clear, actionable insights, which led to informed decision-making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performance bottlenecks in existing systems using profiling tools, ensuring robust application performance and scalability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processes, enhancing onboarding for new team members and providing clarity for ongoing maintenance and feature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