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expertise in software development, focusing on data engineering and analytics for web and mobile applications. Proven ability to design and build robust data pipelines utilizing a variety of modern technologies, enhancing data accessibility and usability within ecosystems.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Golang, SQL, Java,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dbt, Fivetran, AWS Glue, Databricks,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xml:space="preserve"> Tableau, Power BI, Looker, Kibana, Druid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(GCP), AWS, Azure, BigQuery, Cloud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CircleCI, Travis CI,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facilitate seamless data flow across systems, utilizing tools such as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accessibility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integration of diverse data sources into a unified pipeline, ensuring high data quality and availability for key business intelligence applications through continuous monitoring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requirements into technical specifications for data products, enhancing data-driven decision-making processes and community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data analysis projects focusing on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clean, transform, and derive actionable insights crucial to the operational strategy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analytical frameworks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automation, significantly reducing data processing times and increasing the efficiency of analytical reporting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quality management to ensure compliance and reliable data lineage across analytical models and reporting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dashboards and custom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that empower stakeholders to independently analyze data and derive insights without needing technical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the performance of data marts by introducing automated alerts and maintenance routines, leading to improved data freshness and usability for analytics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integrity and compliance with governance policies through meticulous cataloging, quality checks, and the implementation of data stewardship roles within the data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self-service BI capabilities, conducting workshops to drive adoption of new dashboards, KPIs, and analytical tools among non-technical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to support data access methodologies and ensure that data products are maintainable, scalable, and user-friendly for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the overall data strategy by providing insights from quantitative research and monitoring trends regarding </w:t>
      </w:r>
      <w:r w:rsidRPr="00745DD3">
        <w:rPr>
          <w:rFonts w:ascii="Roboto Light" w:eastAsia="Roboto Light" w:hAnsi="Roboto Light" w:cs="Roboto Light"/>
          <w:b/>
          <w:bCs/>
          <w:color w:val="404040" w:themeColor="text1" w:themeTint="BF"/>
          <w:sz w:val="20"/>
          <w:szCs w:val="20"/>
        </w:rPr>
        <w:t xml:space="preserve">Soroban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adoption and network liquidity on the Stellar blockchain.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the observability of data pipelines by integrating logging and monitoring solutions,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data pipeline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 small, agile team dynamic through effective communication and collaboration, driving innovative solutions that aligned with the strategic roadmap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technical reviews and retrospectives, fostering a culture of continuous learning and adaptation to emerging data engineering trends and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the needs of product teams working on various analytics-driven initiatives, contributing to the overall efficiency of data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 datasets, effectively validated and analyzed data to provide actionable insights that influenced business strategies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optimize machine learning models, enhancing their accuracy and usability across diverse applications, particularly in evaluating large financial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engaging and interactive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storytelling aspect of data and facilitating informed decision-making for business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migrating legacy data systems to the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to enable more flexible and robust data management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adoption of automated testing frameworks for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new integrations maintained expected performance and accuracy using tools like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quality assessments and audits to ensure that all analytics outputs met strict quality standards and provided valuable insights supporting business growth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best practices in data pipeline design,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and integrating data governance principles, contributing to the professional development of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product managers on leveraging data to shape product strategies, helping to prioritize features based on insights derived from user interactions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a comprehensive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for accessing data pipeline outputs, improving the ease of integration for application developers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the organization’s culture by encouraging open communication and feedback loops, enhancing team dynamics and fostering a more collaborative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and encouraged learning opportunities within the team, staying updated on emerging trends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